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E" w:rsidRPr="00445788" w:rsidRDefault="00CE6AE3" w:rsidP="00445788">
      <w:pPr>
        <w:pStyle w:val="berschrift1"/>
        <w:jc w:val="center"/>
        <w:rPr>
          <w:rFonts w:ascii="Segoe UI" w:hAnsi="Segoe UI" w:cs="Segoe UI"/>
          <w:sz w:val="36"/>
          <w:u w:val="none"/>
          <w:lang w:val="it-IT"/>
        </w:rPr>
      </w:pPr>
      <w:proofErr w:type="spellStart"/>
      <w:r>
        <w:rPr>
          <w:rFonts w:ascii="Segoe UI" w:hAnsi="Segoe UI" w:cs="Segoe UI"/>
          <w:sz w:val="36"/>
          <w:u w:val="none"/>
          <w:lang w:val="it-IT"/>
        </w:rPr>
        <w:t>Richtlinie</w:t>
      </w:r>
      <w:proofErr w:type="spellEnd"/>
      <w:r>
        <w:rPr>
          <w:rFonts w:ascii="Segoe UI" w:hAnsi="Segoe UI" w:cs="Segoe UI"/>
          <w:sz w:val="36"/>
          <w:u w:val="none"/>
          <w:lang w:val="it-IT"/>
        </w:rPr>
        <w:t xml:space="preserve"> </w:t>
      </w:r>
      <w:proofErr w:type="spellStart"/>
      <w:r>
        <w:rPr>
          <w:rFonts w:ascii="Segoe UI" w:hAnsi="Segoe UI" w:cs="Segoe UI"/>
          <w:sz w:val="36"/>
          <w:u w:val="none"/>
          <w:lang w:val="it-IT"/>
        </w:rPr>
        <w:t>zur</w:t>
      </w:r>
      <w:proofErr w:type="spellEnd"/>
      <w:r>
        <w:rPr>
          <w:rFonts w:ascii="Segoe UI" w:hAnsi="Segoe UI" w:cs="Segoe UI"/>
          <w:sz w:val="36"/>
          <w:u w:val="none"/>
          <w:lang w:val="it-IT"/>
        </w:rPr>
        <w:t xml:space="preserve"> </w:t>
      </w:r>
      <w:proofErr w:type="spellStart"/>
      <w:r>
        <w:rPr>
          <w:rFonts w:ascii="Segoe UI" w:hAnsi="Segoe UI" w:cs="Segoe UI"/>
          <w:sz w:val="36"/>
          <w:u w:val="none"/>
          <w:lang w:val="it-IT"/>
        </w:rPr>
        <w:t>Förderung</w:t>
      </w:r>
      <w:proofErr w:type="spellEnd"/>
      <w:r>
        <w:rPr>
          <w:rFonts w:ascii="Segoe UI" w:hAnsi="Segoe UI" w:cs="Segoe UI"/>
          <w:sz w:val="36"/>
          <w:u w:val="none"/>
          <w:lang w:val="it-IT"/>
        </w:rPr>
        <w:t xml:space="preserve"> </w:t>
      </w:r>
      <w:proofErr w:type="spellStart"/>
      <w:r>
        <w:rPr>
          <w:rFonts w:ascii="Segoe UI" w:hAnsi="Segoe UI" w:cs="Segoe UI"/>
          <w:sz w:val="36"/>
          <w:u w:val="none"/>
          <w:lang w:val="it-IT"/>
        </w:rPr>
        <w:t>der</w:t>
      </w:r>
      <w:proofErr w:type="spellEnd"/>
      <w:r>
        <w:rPr>
          <w:rFonts w:ascii="Segoe UI" w:hAnsi="Segoe UI" w:cs="Segoe UI"/>
          <w:sz w:val="36"/>
          <w:u w:val="none"/>
          <w:lang w:val="it-IT"/>
        </w:rPr>
        <w:t xml:space="preserve"> </w:t>
      </w:r>
      <w:proofErr w:type="spellStart"/>
      <w:r>
        <w:rPr>
          <w:rFonts w:ascii="Segoe UI" w:hAnsi="Segoe UI" w:cs="Segoe UI"/>
          <w:sz w:val="36"/>
          <w:u w:val="none"/>
          <w:lang w:val="it-IT"/>
        </w:rPr>
        <w:t>touristischen</w:t>
      </w:r>
      <w:proofErr w:type="spellEnd"/>
      <w:r>
        <w:rPr>
          <w:rFonts w:ascii="Segoe UI" w:hAnsi="Segoe UI" w:cs="Segoe UI"/>
          <w:sz w:val="36"/>
          <w:u w:val="none"/>
          <w:lang w:val="it-IT"/>
        </w:rPr>
        <w:t xml:space="preserve"> </w:t>
      </w:r>
      <w:proofErr w:type="spellStart"/>
      <w:r>
        <w:rPr>
          <w:rFonts w:ascii="Segoe UI" w:hAnsi="Segoe UI" w:cs="Segoe UI"/>
          <w:sz w:val="36"/>
          <w:u w:val="none"/>
          <w:lang w:val="it-IT"/>
        </w:rPr>
        <w:t>Infrastruktur</w:t>
      </w:r>
      <w:proofErr w:type="spellEnd"/>
    </w:p>
    <w:p w:rsidR="00DD0E5E" w:rsidRPr="00445788" w:rsidRDefault="00DD0E5E" w:rsidP="00445788">
      <w:pPr>
        <w:jc w:val="center"/>
        <w:rPr>
          <w:rFonts w:ascii="Segoe UI" w:hAnsi="Segoe UI" w:cs="Segoe UI"/>
          <w:b/>
          <w:bCs/>
          <w:sz w:val="28"/>
        </w:rPr>
      </w:pPr>
      <w:r w:rsidRPr="00445788">
        <w:rPr>
          <w:rFonts w:ascii="Segoe UI" w:hAnsi="Segoe UI" w:cs="Segoe UI"/>
          <w:b/>
          <w:bCs/>
          <w:sz w:val="28"/>
        </w:rPr>
        <w:t>des</w:t>
      </w:r>
    </w:p>
    <w:p w:rsidR="00DD0E5E" w:rsidRPr="00445788" w:rsidRDefault="00DD0E5E" w:rsidP="00445788">
      <w:pPr>
        <w:jc w:val="center"/>
        <w:rPr>
          <w:rFonts w:ascii="Segoe UI" w:hAnsi="Segoe UI" w:cs="Segoe UI"/>
          <w:b/>
          <w:bCs/>
          <w:sz w:val="28"/>
        </w:rPr>
      </w:pPr>
      <w:r w:rsidRPr="00445788">
        <w:rPr>
          <w:rFonts w:ascii="Segoe UI" w:hAnsi="Segoe UI" w:cs="Segoe UI"/>
          <w:b/>
          <w:bCs/>
          <w:sz w:val="28"/>
        </w:rPr>
        <w:t>Landkreises Schmalkalden - Meiningen</w:t>
      </w:r>
    </w:p>
    <w:p w:rsidR="00DD0E5E" w:rsidRPr="00445788" w:rsidRDefault="00DD0E5E">
      <w:pPr>
        <w:rPr>
          <w:rFonts w:ascii="Segoe UI" w:hAnsi="Segoe UI" w:cs="Segoe UI"/>
        </w:rPr>
      </w:pPr>
    </w:p>
    <w:p w:rsidR="00DD0E5E" w:rsidRPr="00445788" w:rsidRDefault="00DD0E5E">
      <w:pPr>
        <w:pStyle w:val="berschrift1"/>
        <w:rPr>
          <w:rFonts w:ascii="Segoe UI" w:hAnsi="Segoe UI" w:cs="Segoe UI"/>
        </w:rPr>
      </w:pPr>
    </w:p>
    <w:p w:rsidR="00DD0E5E" w:rsidRPr="00445788" w:rsidRDefault="00DD0E5E">
      <w:pPr>
        <w:rPr>
          <w:rFonts w:ascii="Segoe UI" w:hAnsi="Segoe UI" w:cs="Segoe UI"/>
        </w:rPr>
      </w:pPr>
    </w:p>
    <w:p w:rsidR="00DD0E5E" w:rsidRPr="00752A3B" w:rsidRDefault="00C30884">
      <w:pPr>
        <w:pStyle w:val="berschrift1"/>
        <w:rPr>
          <w:rFonts w:ascii="Segoe UI" w:hAnsi="Segoe UI" w:cs="Segoe UI"/>
          <w:sz w:val="24"/>
        </w:rPr>
      </w:pPr>
      <w:r w:rsidRPr="00752A3B">
        <w:rPr>
          <w:rFonts w:ascii="Segoe UI" w:hAnsi="Segoe UI" w:cs="Segoe UI"/>
          <w:sz w:val="24"/>
        </w:rPr>
        <w:t>Präambel</w:t>
      </w:r>
    </w:p>
    <w:p w:rsidR="00DD0E5E" w:rsidRPr="0011134B" w:rsidRDefault="00DD0E5E">
      <w:pPr>
        <w:rPr>
          <w:rFonts w:ascii="Segoe UI" w:hAnsi="Segoe UI" w:cs="Segoe UI"/>
          <w:sz w:val="24"/>
        </w:rPr>
      </w:pPr>
    </w:p>
    <w:p w:rsidR="00DD0E5E" w:rsidRPr="0011134B" w:rsidRDefault="002F424D" w:rsidP="002F424D">
      <w:pPr>
        <w:ind w:left="225"/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  <w:vertAlign w:val="superscript"/>
        </w:rPr>
        <w:t>1</w:t>
      </w:r>
      <w:r w:rsidR="00DD0E5E" w:rsidRPr="0011134B">
        <w:rPr>
          <w:rFonts w:ascii="Segoe UI" w:hAnsi="Segoe UI" w:cs="Segoe UI"/>
          <w:sz w:val="24"/>
        </w:rPr>
        <w:t>Der Freistaat Thüringen hat mit de</w:t>
      </w:r>
      <w:r w:rsidR="000B2C93" w:rsidRPr="0011134B">
        <w:rPr>
          <w:rFonts w:ascii="Segoe UI" w:hAnsi="Segoe UI" w:cs="Segoe UI"/>
          <w:sz w:val="24"/>
        </w:rPr>
        <w:t>r</w:t>
      </w:r>
      <w:r w:rsidR="00DD0E5E" w:rsidRPr="0011134B">
        <w:rPr>
          <w:rFonts w:ascii="Segoe UI" w:hAnsi="Segoe UI" w:cs="Segoe UI"/>
          <w:sz w:val="24"/>
        </w:rPr>
        <w:t xml:space="preserve"> </w:t>
      </w:r>
      <w:r w:rsidR="000B2C93" w:rsidRPr="0011134B">
        <w:rPr>
          <w:rFonts w:ascii="Segoe UI" w:hAnsi="Segoe UI" w:cs="Segoe UI"/>
          <w:sz w:val="24"/>
        </w:rPr>
        <w:t>Tourismusstrategie Thüringen 2025</w:t>
      </w:r>
      <w:r w:rsidR="00DD0E5E" w:rsidRPr="0011134B">
        <w:rPr>
          <w:rFonts w:ascii="Segoe UI" w:hAnsi="Segoe UI" w:cs="Segoe UI"/>
          <w:sz w:val="24"/>
        </w:rPr>
        <w:t xml:space="preserve"> Rahmenbedingungen für </w:t>
      </w:r>
      <w:r w:rsidRPr="0011134B">
        <w:rPr>
          <w:rFonts w:ascii="Segoe UI" w:hAnsi="Segoe UI" w:cs="Segoe UI"/>
          <w:sz w:val="24"/>
        </w:rPr>
        <w:t xml:space="preserve">die </w:t>
      </w:r>
      <w:r w:rsidR="000B2C93" w:rsidRPr="0011134B">
        <w:rPr>
          <w:rFonts w:ascii="Segoe UI" w:hAnsi="Segoe UI" w:cs="Segoe UI"/>
          <w:sz w:val="24"/>
        </w:rPr>
        <w:t>touristische Entwicklung im Freistaat</w:t>
      </w:r>
      <w:r w:rsidR="00DD0E5E" w:rsidRPr="0011134B">
        <w:rPr>
          <w:rFonts w:ascii="Segoe UI" w:hAnsi="Segoe UI" w:cs="Segoe UI"/>
          <w:sz w:val="24"/>
        </w:rPr>
        <w:t xml:space="preserve"> geschaffen.</w:t>
      </w:r>
    </w:p>
    <w:p w:rsidR="00DD0E5E" w:rsidRPr="0011134B" w:rsidRDefault="002F424D" w:rsidP="001E7BF0">
      <w:pPr>
        <w:ind w:left="225"/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  <w:vertAlign w:val="superscript"/>
        </w:rPr>
        <w:t>2</w:t>
      </w:r>
      <w:r w:rsidR="00DD0E5E" w:rsidRPr="0011134B">
        <w:rPr>
          <w:rFonts w:ascii="Segoe UI" w:hAnsi="Segoe UI" w:cs="Segoe UI"/>
          <w:sz w:val="24"/>
        </w:rPr>
        <w:t>Der Landkreis Schmalkalden-Meiningen</w:t>
      </w:r>
      <w:r w:rsidR="000B2C93" w:rsidRPr="0011134B">
        <w:rPr>
          <w:rFonts w:ascii="Segoe UI" w:hAnsi="Segoe UI" w:cs="Segoe UI"/>
          <w:sz w:val="24"/>
        </w:rPr>
        <w:t>,</w:t>
      </w:r>
      <w:r w:rsidR="00DD0E5E" w:rsidRPr="0011134B">
        <w:rPr>
          <w:rFonts w:ascii="Segoe UI" w:hAnsi="Segoe UI" w:cs="Segoe UI"/>
          <w:sz w:val="24"/>
        </w:rPr>
        <w:t xml:space="preserve"> als</w:t>
      </w:r>
      <w:r w:rsidR="000B2C93" w:rsidRPr="0011134B">
        <w:rPr>
          <w:rFonts w:ascii="Segoe UI" w:hAnsi="Segoe UI" w:cs="Segoe UI"/>
          <w:sz w:val="24"/>
        </w:rPr>
        <w:t xml:space="preserve"> ein</w:t>
      </w:r>
      <w:r w:rsidR="00DD0E5E" w:rsidRPr="0011134B">
        <w:rPr>
          <w:rFonts w:ascii="Segoe UI" w:hAnsi="Segoe UI" w:cs="Segoe UI"/>
          <w:sz w:val="24"/>
        </w:rPr>
        <w:t xml:space="preserve"> </w:t>
      </w:r>
      <w:r w:rsidR="000B2C93" w:rsidRPr="0011134B">
        <w:rPr>
          <w:rFonts w:ascii="Segoe UI" w:hAnsi="Segoe UI" w:cs="Segoe UI"/>
          <w:sz w:val="24"/>
        </w:rPr>
        <w:t>Kreis mit den größten touristischen Potenzialen</w:t>
      </w:r>
      <w:r w:rsidR="001E7BF0" w:rsidRPr="0011134B">
        <w:rPr>
          <w:rFonts w:ascii="Segoe UI" w:hAnsi="Segoe UI" w:cs="Segoe UI"/>
          <w:sz w:val="24"/>
        </w:rPr>
        <w:t xml:space="preserve"> Thüringens</w:t>
      </w:r>
      <w:r w:rsidR="000B2C93" w:rsidRPr="0011134B">
        <w:rPr>
          <w:rFonts w:ascii="Segoe UI" w:hAnsi="Segoe UI" w:cs="Segoe UI"/>
          <w:sz w:val="24"/>
        </w:rPr>
        <w:t>,</w:t>
      </w:r>
      <w:r w:rsidR="001E7BF0" w:rsidRPr="0011134B">
        <w:rPr>
          <w:rFonts w:ascii="Segoe UI" w:hAnsi="Segoe UI" w:cs="Segoe UI"/>
          <w:sz w:val="24"/>
        </w:rPr>
        <w:t xml:space="preserve"> stellt in seinem </w:t>
      </w:r>
      <w:r w:rsidR="00DD0E5E" w:rsidRPr="0011134B">
        <w:rPr>
          <w:rFonts w:ascii="Segoe UI" w:hAnsi="Segoe UI" w:cs="Segoe UI"/>
          <w:sz w:val="24"/>
        </w:rPr>
        <w:t xml:space="preserve">Haushaltsplan </w:t>
      </w:r>
      <w:r w:rsidR="000B2C93" w:rsidRPr="0011134B">
        <w:rPr>
          <w:rFonts w:ascii="Segoe UI" w:hAnsi="Segoe UI" w:cs="Segoe UI"/>
          <w:sz w:val="24"/>
        </w:rPr>
        <w:t>Fördermittel</w:t>
      </w:r>
      <w:r w:rsidR="00DD0E5E" w:rsidRPr="0011134B">
        <w:rPr>
          <w:rFonts w:ascii="Segoe UI" w:hAnsi="Segoe UI" w:cs="Segoe UI"/>
          <w:sz w:val="24"/>
        </w:rPr>
        <w:t xml:space="preserve"> zur Verfügung, </w:t>
      </w:r>
      <w:r w:rsidR="000B2C93" w:rsidRPr="0011134B">
        <w:rPr>
          <w:rFonts w:ascii="Segoe UI" w:hAnsi="Segoe UI" w:cs="Segoe UI"/>
          <w:sz w:val="24"/>
        </w:rPr>
        <w:t>um eine Verbesserung der touristischen Infrastruktur (Radwege, Wanderwege, sonstige touristische Angebote) zu unterstützen</w:t>
      </w:r>
      <w:r w:rsidR="00DD0E5E" w:rsidRPr="0011134B">
        <w:rPr>
          <w:rFonts w:ascii="Segoe UI" w:hAnsi="Segoe UI" w:cs="Segoe UI"/>
          <w:sz w:val="24"/>
        </w:rPr>
        <w:t>.</w:t>
      </w:r>
    </w:p>
    <w:p w:rsidR="000B2C93" w:rsidRPr="0011134B" w:rsidRDefault="000B2C93" w:rsidP="001E7BF0">
      <w:pPr>
        <w:ind w:left="225"/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  <w:vertAlign w:val="superscript"/>
        </w:rPr>
        <w:t>3</w:t>
      </w:r>
      <w:r w:rsidRPr="0011134B">
        <w:rPr>
          <w:rFonts w:ascii="Segoe UI" w:hAnsi="Segoe UI" w:cs="Segoe UI"/>
          <w:sz w:val="24"/>
        </w:rPr>
        <w:t xml:space="preserve">Grundlage der Förderung im Bereich Radinfrastruktur bilden das Radverkehrskonzept des Landkreises Schmalkalden-Meiningen. </w:t>
      </w:r>
    </w:p>
    <w:p w:rsidR="00DD0E5E" w:rsidRPr="0011134B" w:rsidRDefault="00752A3B" w:rsidP="000B10E5">
      <w:pPr>
        <w:ind w:left="225"/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  <w:vertAlign w:val="superscript"/>
        </w:rPr>
        <w:t>4</w:t>
      </w:r>
      <w:r w:rsidR="00DD0E5E" w:rsidRPr="0011134B">
        <w:rPr>
          <w:rFonts w:ascii="Segoe UI" w:hAnsi="Segoe UI" w:cs="Segoe UI"/>
          <w:sz w:val="24"/>
        </w:rPr>
        <w:t>Ein Rechtsanspruch auf Gewährung besteht nicht, sie sind eine freiwillige Zahlung des Landkreises.</w:t>
      </w:r>
    </w:p>
    <w:p w:rsidR="00DD0E5E" w:rsidRPr="0011134B" w:rsidRDefault="00DD0E5E">
      <w:pPr>
        <w:rPr>
          <w:rFonts w:ascii="Segoe UI" w:hAnsi="Segoe UI" w:cs="Segoe UI"/>
          <w:sz w:val="24"/>
        </w:rPr>
      </w:pPr>
    </w:p>
    <w:p w:rsidR="00861952" w:rsidRPr="0011134B" w:rsidRDefault="00C30884" w:rsidP="00C30884">
      <w:pPr>
        <w:ind w:firstLine="360"/>
        <w:rPr>
          <w:rFonts w:ascii="Segoe UI" w:hAnsi="Segoe UI" w:cs="Segoe UI"/>
          <w:b/>
          <w:sz w:val="24"/>
        </w:rPr>
      </w:pPr>
      <w:r w:rsidRPr="0011134B">
        <w:rPr>
          <w:rFonts w:ascii="Segoe UI" w:hAnsi="Segoe UI" w:cs="Segoe UI"/>
          <w:b/>
          <w:sz w:val="24"/>
        </w:rPr>
        <w:t>§1</w:t>
      </w:r>
      <w:r w:rsidRPr="0011134B">
        <w:rPr>
          <w:rFonts w:ascii="Segoe UI" w:hAnsi="Segoe UI" w:cs="Segoe UI"/>
          <w:b/>
          <w:sz w:val="24"/>
        </w:rPr>
        <w:tab/>
      </w:r>
      <w:r w:rsidR="00861952" w:rsidRPr="0011134B">
        <w:rPr>
          <w:rFonts w:ascii="Segoe UI" w:hAnsi="Segoe UI" w:cs="Segoe UI"/>
          <w:b/>
          <w:sz w:val="24"/>
        </w:rPr>
        <w:t>Ziel und Gegenstand der Förderung</w:t>
      </w:r>
    </w:p>
    <w:p w:rsidR="00861952" w:rsidRPr="0011134B" w:rsidRDefault="00861952" w:rsidP="00C30884">
      <w:pPr>
        <w:ind w:firstLine="360"/>
        <w:rPr>
          <w:rFonts w:ascii="Segoe UI" w:hAnsi="Segoe UI" w:cs="Segoe UI"/>
          <w:sz w:val="24"/>
        </w:rPr>
      </w:pPr>
    </w:p>
    <w:p w:rsidR="00DD0E5E" w:rsidRPr="0011134B" w:rsidRDefault="00DD0E5E" w:rsidP="00861952">
      <w:pPr>
        <w:ind w:firstLine="708"/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t>Förderfähig im Sinne dieser Richtlinie sind:</w:t>
      </w:r>
    </w:p>
    <w:p w:rsidR="00DD0E5E" w:rsidRPr="0011134B" w:rsidRDefault="00CE6AE3" w:rsidP="00CE6AE3">
      <w:pPr>
        <w:ind w:firstLine="708"/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t xml:space="preserve">a) </w:t>
      </w:r>
      <w:r w:rsidR="003B54C9" w:rsidRPr="0011134B">
        <w:rPr>
          <w:rFonts w:ascii="Segoe UI" w:hAnsi="Segoe UI" w:cs="Segoe UI"/>
          <w:sz w:val="24"/>
        </w:rPr>
        <w:t>Maßnahmen im Bereich der Radverkehrsinfrastruktur</w:t>
      </w:r>
    </w:p>
    <w:p w:rsidR="003B54C9" w:rsidRPr="0011134B" w:rsidRDefault="00CE6AE3" w:rsidP="00CE6AE3">
      <w:pPr>
        <w:ind w:firstLine="708"/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t xml:space="preserve">b) </w:t>
      </w:r>
      <w:r w:rsidR="003B54C9" w:rsidRPr="0011134B">
        <w:rPr>
          <w:rFonts w:ascii="Segoe UI" w:hAnsi="Segoe UI" w:cs="Segoe UI"/>
          <w:sz w:val="24"/>
        </w:rPr>
        <w:t>Maßnahmen im Bereich der Wanderwegeinfrastruktur</w:t>
      </w:r>
    </w:p>
    <w:p w:rsidR="00DD0E5E" w:rsidRPr="0011134B" w:rsidRDefault="00DD0E5E">
      <w:pPr>
        <w:rPr>
          <w:rFonts w:ascii="Segoe UI" w:hAnsi="Segoe UI" w:cs="Segoe UI"/>
          <w:b/>
          <w:sz w:val="24"/>
        </w:rPr>
      </w:pPr>
    </w:p>
    <w:p w:rsidR="00861952" w:rsidRPr="0011134B" w:rsidRDefault="00C30884" w:rsidP="00D14273">
      <w:pPr>
        <w:ind w:firstLine="360"/>
        <w:rPr>
          <w:rFonts w:ascii="Segoe UI" w:hAnsi="Segoe UI" w:cs="Segoe UI"/>
          <w:b/>
          <w:sz w:val="24"/>
        </w:rPr>
      </w:pPr>
      <w:r w:rsidRPr="0011134B">
        <w:rPr>
          <w:rFonts w:ascii="Segoe UI" w:hAnsi="Segoe UI" w:cs="Segoe UI"/>
          <w:b/>
          <w:sz w:val="24"/>
        </w:rPr>
        <w:t>§2</w:t>
      </w:r>
      <w:r w:rsidR="00DD0E5E" w:rsidRPr="0011134B">
        <w:rPr>
          <w:rFonts w:ascii="Segoe UI" w:hAnsi="Segoe UI" w:cs="Segoe UI"/>
          <w:b/>
          <w:sz w:val="24"/>
        </w:rPr>
        <w:t xml:space="preserve"> </w:t>
      </w:r>
      <w:r w:rsidRPr="0011134B">
        <w:rPr>
          <w:rFonts w:ascii="Segoe UI" w:hAnsi="Segoe UI" w:cs="Segoe UI"/>
          <w:b/>
          <w:sz w:val="24"/>
        </w:rPr>
        <w:tab/>
      </w:r>
      <w:r w:rsidR="003B54C9" w:rsidRPr="0011134B">
        <w:rPr>
          <w:rFonts w:ascii="Segoe UI" w:hAnsi="Segoe UI" w:cs="Segoe UI"/>
          <w:b/>
          <w:sz w:val="24"/>
        </w:rPr>
        <w:t>Zuwendungsempfänger</w:t>
      </w:r>
    </w:p>
    <w:p w:rsidR="00861952" w:rsidRPr="0011134B" w:rsidRDefault="00861952" w:rsidP="00D14273">
      <w:pPr>
        <w:ind w:firstLine="360"/>
        <w:rPr>
          <w:rFonts w:ascii="Segoe UI" w:hAnsi="Segoe UI" w:cs="Segoe UI"/>
          <w:sz w:val="24"/>
        </w:rPr>
      </w:pPr>
    </w:p>
    <w:p w:rsidR="003B54C9" w:rsidRPr="0011134B" w:rsidRDefault="003B54C9" w:rsidP="00CE6AE3">
      <w:pPr>
        <w:pStyle w:val="Listenabsatz"/>
        <w:numPr>
          <w:ilvl w:val="0"/>
          <w:numId w:val="49"/>
        </w:numPr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t xml:space="preserve">Gemeinde und Gemeindeverbände des Landkreis Schmalkalden-Meiningen i. S. d. </w:t>
      </w:r>
      <w:proofErr w:type="spellStart"/>
      <w:r w:rsidRPr="0011134B">
        <w:rPr>
          <w:rFonts w:ascii="Segoe UI" w:hAnsi="Segoe UI" w:cs="Segoe UI"/>
          <w:sz w:val="24"/>
        </w:rPr>
        <w:t>ThürKO</w:t>
      </w:r>
      <w:proofErr w:type="spellEnd"/>
    </w:p>
    <w:p w:rsidR="003B54C9" w:rsidRPr="0011134B" w:rsidRDefault="003B54C9" w:rsidP="00CE6AE3">
      <w:pPr>
        <w:pStyle w:val="Listenabsatz"/>
        <w:numPr>
          <w:ilvl w:val="0"/>
          <w:numId w:val="49"/>
        </w:numPr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t>Kommunale Zweckverbände mit Sitz im Landkreis Schmalkalden-Meiningen</w:t>
      </w:r>
    </w:p>
    <w:p w:rsidR="003B54C9" w:rsidRPr="0011134B" w:rsidRDefault="003B54C9" w:rsidP="00CE6AE3">
      <w:pPr>
        <w:pStyle w:val="Listenabsatz"/>
        <w:numPr>
          <w:ilvl w:val="0"/>
          <w:numId w:val="49"/>
        </w:numPr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t>Interkommunale Zusammenschlüsse von kreisangehörigen Gemeinden, welche die Verbesserung der Rad- oder Wanderwegeinfrastruktur zum Ziel haben</w:t>
      </w:r>
    </w:p>
    <w:p w:rsidR="00DD0E5E" w:rsidRPr="0011134B" w:rsidRDefault="00DD0E5E" w:rsidP="00CE6AE3">
      <w:pPr>
        <w:pStyle w:val="Listenabsatz"/>
        <w:numPr>
          <w:ilvl w:val="0"/>
          <w:numId w:val="49"/>
        </w:numPr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t xml:space="preserve">gemeinnützige </w:t>
      </w:r>
      <w:r w:rsidR="003B54C9" w:rsidRPr="0011134B">
        <w:rPr>
          <w:rFonts w:ascii="Segoe UI" w:hAnsi="Segoe UI" w:cs="Segoe UI"/>
          <w:sz w:val="24"/>
        </w:rPr>
        <w:t>Vereine, die Ihren Hauptsitz oder einen Zweigverein</w:t>
      </w:r>
      <w:r w:rsidRPr="0011134B">
        <w:rPr>
          <w:rFonts w:ascii="Segoe UI" w:hAnsi="Segoe UI" w:cs="Segoe UI"/>
          <w:sz w:val="24"/>
        </w:rPr>
        <w:t xml:space="preserve"> im Landkreis S</w:t>
      </w:r>
      <w:r w:rsidR="00D14273" w:rsidRPr="0011134B">
        <w:rPr>
          <w:rFonts w:ascii="Segoe UI" w:hAnsi="Segoe UI" w:cs="Segoe UI"/>
          <w:sz w:val="24"/>
        </w:rPr>
        <w:t>chmalkalden-Meiningen haben und</w:t>
      </w:r>
      <w:r w:rsidR="000B10E5" w:rsidRPr="0011134B">
        <w:rPr>
          <w:rFonts w:ascii="Segoe UI" w:hAnsi="Segoe UI" w:cs="Segoe UI"/>
          <w:sz w:val="24"/>
        </w:rPr>
        <w:t xml:space="preserve"> </w:t>
      </w:r>
      <w:r w:rsidRPr="0011134B">
        <w:rPr>
          <w:rFonts w:ascii="Segoe UI" w:hAnsi="Segoe UI" w:cs="Segoe UI"/>
          <w:sz w:val="24"/>
        </w:rPr>
        <w:t>in</w:t>
      </w:r>
      <w:r w:rsidR="00C30884" w:rsidRPr="0011134B">
        <w:rPr>
          <w:rFonts w:ascii="Segoe UI" w:hAnsi="Segoe UI" w:cs="Segoe UI"/>
          <w:sz w:val="24"/>
        </w:rPr>
        <w:t xml:space="preserve"> </w:t>
      </w:r>
      <w:r w:rsidRPr="0011134B">
        <w:rPr>
          <w:rFonts w:ascii="Segoe UI" w:hAnsi="Segoe UI" w:cs="Segoe UI"/>
          <w:sz w:val="24"/>
        </w:rPr>
        <w:t>das V</w:t>
      </w:r>
      <w:r w:rsidR="003B54C9" w:rsidRPr="0011134B">
        <w:rPr>
          <w:rFonts w:ascii="Segoe UI" w:hAnsi="Segoe UI" w:cs="Segoe UI"/>
          <w:sz w:val="24"/>
        </w:rPr>
        <w:t>ereinsregister eingetragen sind</w:t>
      </w:r>
    </w:p>
    <w:p w:rsidR="003B54C9" w:rsidRPr="0011134B" w:rsidRDefault="003B54C9" w:rsidP="00C30884">
      <w:pPr>
        <w:rPr>
          <w:rFonts w:ascii="Segoe UI" w:hAnsi="Segoe UI" w:cs="Segoe UI"/>
          <w:sz w:val="24"/>
        </w:rPr>
      </w:pPr>
    </w:p>
    <w:p w:rsidR="00861952" w:rsidRPr="0011134B" w:rsidRDefault="00C30884" w:rsidP="00C30884">
      <w:pPr>
        <w:rPr>
          <w:rFonts w:ascii="Segoe UI" w:hAnsi="Segoe UI" w:cs="Segoe UI"/>
          <w:b/>
          <w:sz w:val="24"/>
        </w:rPr>
      </w:pPr>
      <w:r w:rsidRPr="0011134B">
        <w:rPr>
          <w:rFonts w:ascii="Segoe UI" w:hAnsi="Segoe UI" w:cs="Segoe UI"/>
          <w:b/>
          <w:sz w:val="24"/>
        </w:rPr>
        <w:t xml:space="preserve">       §3</w:t>
      </w:r>
      <w:r w:rsidR="00DD0E5E" w:rsidRPr="0011134B">
        <w:rPr>
          <w:rFonts w:ascii="Segoe UI" w:hAnsi="Segoe UI" w:cs="Segoe UI"/>
          <w:b/>
          <w:sz w:val="24"/>
        </w:rPr>
        <w:t xml:space="preserve"> </w:t>
      </w:r>
      <w:r w:rsidR="00861952" w:rsidRPr="0011134B">
        <w:rPr>
          <w:rFonts w:ascii="Segoe UI" w:hAnsi="Segoe UI" w:cs="Segoe UI"/>
          <w:b/>
          <w:sz w:val="24"/>
        </w:rPr>
        <w:t>Formen der Förderung</w:t>
      </w:r>
    </w:p>
    <w:p w:rsidR="00861952" w:rsidRPr="0011134B" w:rsidRDefault="00861952" w:rsidP="00C30884">
      <w:pPr>
        <w:rPr>
          <w:rFonts w:ascii="Segoe UI" w:hAnsi="Segoe UI" w:cs="Segoe UI"/>
          <w:sz w:val="24"/>
        </w:rPr>
      </w:pPr>
    </w:p>
    <w:p w:rsidR="00DD0E5E" w:rsidRPr="0011134B" w:rsidRDefault="002F424D" w:rsidP="000B10E5">
      <w:pPr>
        <w:ind w:left="708"/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  <w:vertAlign w:val="superscript"/>
        </w:rPr>
        <w:t>1</w:t>
      </w:r>
      <w:r w:rsidR="00DD0E5E" w:rsidRPr="0011134B">
        <w:rPr>
          <w:rFonts w:ascii="Segoe UI" w:hAnsi="Segoe UI" w:cs="Segoe UI"/>
          <w:sz w:val="24"/>
        </w:rPr>
        <w:t>Die Förderung wird als Anteilsfinanzierung in Form einer nicht rückzahlbaren Zuwendung</w:t>
      </w:r>
      <w:r w:rsidR="000B10E5" w:rsidRPr="0011134B">
        <w:rPr>
          <w:rFonts w:ascii="Segoe UI" w:hAnsi="Segoe UI" w:cs="Segoe UI"/>
          <w:sz w:val="24"/>
        </w:rPr>
        <w:t xml:space="preserve"> </w:t>
      </w:r>
      <w:r w:rsidR="00DD0E5E" w:rsidRPr="0011134B">
        <w:rPr>
          <w:rFonts w:ascii="Segoe UI" w:hAnsi="Segoe UI" w:cs="Segoe UI"/>
          <w:sz w:val="24"/>
        </w:rPr>
        <w:t xml:space="preserve">gewährt. </w:t>
      </w:r>
      <w:r w:rsidRPr="0011134B">
        <w:rPr>
          <w:rFonts w:ascii="Segoe UI" w:hAnsi="Segoe UI" w:cs="Segoe UI"/>
          <w:sz w:val="24"/>
          <w:vertAlign w:val="superscript"/>
        </w:rPr>
        <w:t>2</w:t>
      </w:r>
      <w:r w:rsidR="00DD0E5E" w:rsidRPr="0011134B">
        <w:rPr>
          <w:rFonts w:ascii="Segoe UI" w:hAnsi="Segoe UI" w:cs="Segoe UI"/>
          <w:sz w:val="24"/>
        </w:rPr>
        <w:t xml:space="preserve">Die Gesamtfinanzierung muss gesichert sein. </w:t>
      </w:r>
      <w:r w:rsidRPr="0011134B">
        <w:rPr>
          <w:rFonts w:ascii="Segoe UI" w:hAnsi="Segoe UI" w:cs="Segoe UI"/>
          <w:sz w:val="24"/>
          <w:vertAlign w:val="superscript"/>
        </w:rPr>
        <w:t>3</w:t>
      </w:r>
      <w:r w:rsidR="00DD0E5E" w:rsidRPr="0011134B">
        <w:rPr>
          <w:rFonts w:ascii="Segoe UI" w:hAnsi="Segoe UI" w:cs="Segoe UI"/>
          <w:sz w:val="24"/>
        </w:rPr>
        <w:t>Die Förderung setzt voraus, dass</w:t>
      </w:r>
      <w:r w:rsidR="000B10E5" w:rsidRPr="0011134B">
        <w:rPr>
          <w:rFonts w:ascii="Segoe UI" w:hAnsi="Segoe UI" w:cs="Segoe UI"/>
          <w:sz w:val="24"/>
        </w:rPr>
        <w:t xml:space="preserve"> </w:t>
      </w:r>
      <w:r w:rsidR="00DD0E5E" w:rsidRPr="0011134B">
        <w:rPr>
          <w:rFonts w:ascii="Segoe UI" w:hAnsi="Segoe UI" w:cs="Segoe UI"/>
          <w:sz w:val="24"/>
        </w:rPr>
        <w:t>sich der Antragsteller mit einer angemessenen Eigenleistung beteiligt.</w:t>
      </w:r>
    </w:p>
    <w:p w:rsidR="00217B1F" w:rsidRPr="0011134B" w:rsidRDefault="00217B1F" w:rsidP="00217B1F">
      <w:pPr>
        <w:rPr>
          <w:rFonts w:ascii="Segoe UI" w:hAnsi="Segoe UI" w:cs="Segoe UI"/>
          <w:b/>
          <w:bCs/>
          <w:sz w:val="24"/>
        </w:rPr>
      </w:pPr>
      <w:r w:rsidRPr="0011134B">
        <w:rPr>
          <w:rFonts w:ascii="Segoe UI" w:hAnsi="Segoe UI" w:cs="Segoe UI"/>
          <w:b/>
          <w:sz w:val="24"/>
        </w:rPr>
        <w:lastRenderedPageBreak/>
        <w:t xml:space="preserve">     §4 </w:t>
      </w:r>
      <w:r w:rsidRPr="0011134B">
        <w:rPr>
          <w:rFonts w:ascii="Segoe UI" w:hAnsi="Segoe UI" w:cs="Segoe UI"/>
          <w:b/>
          <w:bCs/>
          <w:sz w:val="24"/>
        </w:rPr>
        <w:t>Art, Umfang, Höhe der Förderung</w:t>
      </w:r>
    </w:p>
    <w:p w:rsidR="00217B1F" w:rsidRPr="0011134B" w:rsidRDefault="00217B1F" w:rsidP="00217B1F">
      <w:pPr>
        <w:rPr>
          <w:rFonts w:ascii="Segoe UI" w:hAnsi="Segoe UI" w:cs="Segoe UI"/>
          <w:b/>
          <w:bCs/>
          <w:sz w:val="24"/>
        </w:rPr>
      </w:pPr>
    </w:p>
    <w:p w:rsidR="00217B1F" w:rsidRPr="0011134B" w:rsidRDefault="00217B1F" w:rsidP="00217B1F">
      <w:pPr>
        <w:pStyle w:val="Listenabsatz"/>
        <w:numPr>
          <w:ilvl w:val="0"/>
          <w:numId w:val="21"/>
        </w:numPr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  <w:vertAlign w:val="superscript"/>
        </w:rPr>
        <w:t>1</w:t>
      </w:r>
      <w:r w:rsidRPr="0011134B">
        <w:rPr>
          <w:rFonts w:ascii="Segoe UI" w:hAnsi="Segoe UI" w:cs="Segoe UI"/>
          <w:sz w:val="24"/>
        </w:rPr>
        <w:t xml:space="preserve">Die Zuschusshöhe richtet sich nach der Art der Maßnahme, nach dem technischen Aufwand der Umsetzung und nach der Höhe der Gesamtkosten. </w:t>
      </w:r>
      <w:r w:rsidRPr="0011134B">
        <w:rPr>
          <w:rFonts w:ascii="Segoe UI" w:hAnsi="Segoe UI" w:cs="Segoe UI"/>
          <w:sz w:val="24"/>
          <w:vertAlign w:val="superscript"/>
        </w:rPr>
        <w:t>2</w:t>
      </w:r>
      <w:r w:rsidRPr="0011134B">
        <w:rPr>
          <w:rFonts w:ascii="Segoe UI" w:hAnsi="Segoe UI" w:cs="Segoe UI"/>
          <w:sz w:val="24"/>
        </w:rPr>
        <w:t xml:space="preserve">Die maximale Förderhöhe beträgt </w:t>
      </w:r>
      <w:r w:rsidR="005C473B" w:rsidRPr="0011134B">
        <w:rPr>
          <w:rFonts w:ascii="Segoe UI" w:hAnsi="Segoe UI" w:cs="Segoe UI"/>
          <w:sz w:val="24"/>
        </w:rPr>
        <w:t>50 % des Gesamtaufwandes der Maßnahme, bzw. des auf den Projektträger entfallenden Eigenanteil, höchstens jedoch 50.000 €</w:t>
      </w:r>
      <w:r w:rsidRPr="0011134B">
        <w:rPr>
          <w:rFonts w:ascii="Segoe UI" w:hAnsi="Segoe UI" w:cs="Segoe UI"/>
          <w:sz w:val="24"/>
        </w:rPr>
        <w:t>.</w:t>
      </w:r>
    </w:p>
    <w:p w:rsidR="00217B1F" w:rsidRPr="0011134B" w:rsidRDefault="00217B1F" w:rsidP="00217B1F">
      <w:pPr>
        <w:rPr>
          <w:rFonts w:ascii="Segoe UI" w:hAnsi="Segoe UI" w:cs="Segoe UI"/>
          <w:sz w:val="24"/>
        </w:rPr>
      </w:pPr>
    </w:p>
    <w:p w:rsidR="00217B1F" w:rsidRPr="0011134B" w:rsidRDefault="000B2C93" w:rsidP="005C473B">
      <w:pPr>
        <w:pStyle w:val="Listenabsatz"/>
        <w:numPr>
          <w:ilvl w:val="0"/>
          <w:numId w:val="21"/>
        </w:numPr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  <w:vertAlign w:val="superscript"/>
        </w:rPr>
        <w:t>1</w:t>
      </w:r>
      <w:r w:rsidR="005C473B" w:rsidRPr="0011134B">
        <w:rPr>
          <w:rFonts w:ascii="Segoe UI" w:hAnsi="Segoe UI" w:cs="Segoe UI"/>
          <w:sz w:val="24"/>
        </w:rPr>
        <w:t>Förderfähig sind die Ausgaben für Investitionen (Bau- und Nebenkosten) zur Verbesserung der touristischen Infrastruktur des Landkreises Schmalkalden-Meiningen</w:t>
      </w:r>
      <w:r w:rsidR="00217B1F" w:rsidRPr="0011134B">
        <w:rPr>
          <w:rFonts w:ascii="Segoe UI" w:hAnsi="Segoe UI" w:cs="Segoe UI"/>
          <w:sz w:val="24"/>
        </w:rPr>
        <w:t>.</w:t>
      </w:r>
      <w:r w:rsidR="005C473B" w:rsidRPr="0011134B">
        <w:rPr>
          <w:rFonts w:ascii="Segoe UI" w:hAnsi="Segoe UI" w:cs="Segoe UI"/>
          <w:sz w:val="24"/>
        </w:rPr>
        <w:t xml:space="preserve"> </w:t>
      </w:r>
      <w:r w:rsidRPr="0011134B">
        <w:rPr>
          <w:rFonts w:ascii="Segoe UI" w:hAnsi="Segoe UI" w:cs="Segoe UI"/>
          <w:sz w:val="24"/>
          <w:vertAlign w:val="superscript"/>
        </w:rPr>
        <w:t>2</w:t>
      </w:r>
      <w:r w:rsidR="005C473B" w:rsidRPr="0011134B">
        <w:rPr>
          <w:rFonts w:ascii="Segoe UI" w:hAnsi="Segoe UI" w:cs="Segoe UI"/>
          <w:sz w:val="24"/>
        </w:rPr>
        <w:t xml:space="preserve">Die zu fördernde Maßnahme muss auf dem territorialen Gebiet des Landkreises Schmalkalden-Meiningen stattfinden. </w:t>
      </w:r>
      <w:r w:rsidRPr="0011134B">
        <w:rPr>
          <w:rFonts w:ascii="Segoe UI" w:hAnsi="Segoe UI" w:cs="Segoe UI"/>
          <w:sz w:val="24"/>
          <w:vertAlign w:val="superscript"/>
        </w:rPr>
        <w:t>3</w:t>
      </w:r>
      <w:r w:rsidR="005C473B" w:rsidRPr="0011134B">
        <w:rPr>
          <w:rFonts w:ascii="Segoe UI" w:hAnsi="Segoe UI" w:cs="Segoe UI"/>
          <w:sz w:val="24"/>
        </w:rPr>
        <w:t xml:space="preserve">Bei kreisüberschreitenden Maßnahmen ist der Investitionsrahmen für die Teilmaßnahme im Kreisgebiet maßgebend.  </w:t>
      </w:r>
    </w:p>
    <w:p w:rsidR="00217B1F" w:rsidRPr="0011134B" w:rsidRDefault="00217B1F">
      <w:pPr>
        <w:rPr>
          <w:rFonts w:ascii="Segoe UI" w:hAnsi="Segoe UI" w:cs="Segoe UI"/>
          <w:sz w:val="24"/>
        </w:rPr>
      </w:pPr>
    </w:p>
    <w:p w:rsidR="002F424D" w:rsidRPr="0011134B" w:rsidRDefault="000B10E5">
      <w:pPr>
        <w:rPr>
          <w:rFonts w:ascii="Segoe UI" w:hAnsi="Segoe UI" w:cs="Segoe UI"/>
          <w:b/>
          <w:sz w:val="24"/>
        </w:rPr>
      </w:pPr>
      <w:r w:rsidRPr="0011134B">
        <w:rPr>
          <w:rFonts w:ascii="Segoe UI" w:hAnsi="Segoe UI" w:cs="Segoe UI"/>
          <w:b/>
          <w:sz w:val="24"/>
        </w:rPr>
        <w:t xml:space="preserve">     </w:t>
      </w:r>
      <w:r w:rsidR="00C30884" w:rsidRPr="0011134B">
        <w:rPr>
          <w:rFonts w:ascii="Segoe UI" w:hAnsi="Segoe UI" w:cs="Segoe UI"/>
          <w:b/>
          <w:sz w:val="24"/>
        </w:rPr>
        <w:t>§</w:t>
      </w:r>
      <w:r w:rsidR="005C473B" w:rsidRPr="0011134B">
        <w:rPr>
          <w:rFonts w:ascii="Segoe UI" w:hAnsi="Segoe UI" w:cs="Segoe UI"/>
          <w:b/>
          <w:sz w:val="24"/>
        </w:rPr>
        <w:t>5</w:t>
      </w:r>
      <w:r w:rsidR="00DD0E5E" w:rsidRPr="0011134B">
        <w:rPr>
          <w:rFonts w:ascii="Segoe UI" w:hAnsi="Segoe UI" w:cs="Segoe UI"/>
          <w:b/>
          <w:sz w:val="24"/>
        </w:rPr>
        <w:t xml:space="preserve"> </w:t>
      </w:r>
      <w:r w:rsidRPr="0011134B">
        <w:rPr>
          <w:rFonts w:ascii="Segoe UI" w:hAnsi="Segoe UI" w:cs="Segoe UI"/>
          <w:b/>
          <w:sz w:val="24"/>
        </w:rPr>
        <w:t>Beantragung</w:t>
      </w:r>
    </w:p>
    <w:p w:rsidR="00861952" w:rsidRPr="0011134B" w:rsidRDefault="00861952">
      <w:pPr>
        <w:rPr>
          <w:rFonts w:ascii="Segoe UI" w:hAnsi="Segoe UI" w:cs="Segoe UI"/>
          <w:sz w:val="24"/>
        </w:rPr>
      </w:pPr>
    </w:p>
    <w:p w:rsidR="005871D0" w:rsidRPr="0011134B" w:rsidRDefault="00DD0E5E" w:rsidP="000B10E5">
      <w:pPr>
        <w:pStyle w:val="Listenabsatz"/>
        <w:numPr>
          <w:ilvl w:val="0"/>
          <w:numId w:val="12"/>
        </w:numPr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t xml:space="preserve">Die Anträge auf Gewährung von Fördermitteln sind schriftlich, in der Regel </w:t>
      </w:r>
      <w:r w:rsidR="003B54C9" w:rsidRPr="0011134B">
        <w:rPr>
          <w:rFonts w:ascii="Segoe UI" w:hAnsi="Segoe UI" w:cs="Segoe UI"/>
          <w:sz w:val="24"/>
        </w:rPr>
        <w:t>bis zum 30. Juni des Jahres</w:t>
      </w:r>
      <w:r w:rsidRPr="0011134B">
        <w:rPr>
          <w:rFonts w:ascii="Segoe UI" w:hAnsi="Segoe UI" w:cs="Segoe UI"/>
          <w:sz w:val="24"/>
        </w:rPr>
        <w:t xml:space="preserve"> vor Beginn der Maßnahme, beim Landratsamt</w:t>
      </w:r>
      <w:r w:rsidR="00C12B23" w:rsidRPr="0011134B">
        <w:rPr>
          <w:rFonts w:ascii="Segoe UI" w:hAnsi="Segoe UI" w:cs="Segoe UI"/>
          <w:sz w:val="24"/>
        </w:rPr>
        <w:t xml:space="preserve"> Schmalkalden-Meiningen</w:t>
      </w:r>
      <w:r w:rsidRPr="0011134B">
        <w:rPr>
          <w:rFonts w:ascii="Segoe UI" w:hAnsi="Segoe UI" w:cs="Segoe UI"/>
          <w:sz w:val="24"/>
        </w:rPr>
        <w:t xml:space="preserve"> einzureichen.</w:t>
      </w:r>
      <w:r w:rsidR="00CE6AE3" w:rsidRPr="0011134B">
        <w:rPr>
          <w:rFonts w:ascii="Segoe UI" w:hAnsi="Segoe UI" w:cs="Segoe UI"/>
          <w:sz w:val="24"/>
        </w:rPr>
        <w:t xml:space="preserve"> Im ersten Jahr der Gültigkeit sind die Förderanträge bis 28. Februar für das laufende Jahr beim Landratsamt Schmalkalden-Meiningen einzureichen</w:t>
      </w:r>
    </w:p>
    <w:p w:rsidR="00DD0E5E" w:rsidRPr="0011134B" w:rsidRDefault="00DD0E5E" w:rsidP="002F424D">
      <w:pPr>
        <w:ind w:left="1065"/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t xml:space="preserve">                       </w:t>
      </w:r>
    </w:p>
    <w:p w:rsidR="00DD0E5E" w:rsidRPr="0011134B" w:rsidRDefault="005871D0" w:rsidP="000B10E5">
      <w:pPr>
        <w:pStyle w:val="Listenabsatz"/>
        <w:numPr>
          <w:ilvl w:val="0"/>
          <w:numId w:val="12"/>
        </w:numPr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  <w:vertAlign w:val="superscript"/>
        </w:rPr>
        <w:t>1</w:t>
      </w:r>
      <w:r w:rsidR="00DD0E5E" w:rsidRPr="0011134B">
        <w:rPr>
          <w:rFonts w:ascii="Segoe UI" w:hAnsi="Segoe UI" w:cs="Segoe UI"/>
          <w:sz w:val="24"/>
        </w:rPr>
        <w:t>Antragsformulare sind rechtzeitig anzufordern, sie enthalten alle notwendigen Angaben</w:t>
      </w:r>
      <w:r w:rsidR="000B10E5" w:rsidRPr="0011134B">
        <w:rPr>
          <w:rFonts w:ascii="Segoe UI" w:hAnsi="Segoe UI" w:cs="Segoe UI"/>
          <w:sz w:val="24"/>
        </w:rPr>
        <w:t xml:space="preserve"> </w:t>
      </w:r>
      <w:r w:rsidR="00DD0E5E" w:rsidRPr="0011134B">
        <w:rPr>
          <w:rFonts w:ascii="Segoe UI" w:hAnsi="Segoe UI" w:cs="Segoe UI"/>
          <w:sz w:val="24"/>
        </w:rPr>
        <w:t xml:space="preserve">und Hinweise für die Antragstellung. </w:t>
      </w:r>
      <w:r w:rsidRPr="0011134B">
        <w:rPr>
          <w:rFonts w:ascii="Segoe UI" w:hAnsi="Segoe UI" w:cs="Segoe UI"/>
          <w:sz w:val="24"/>
          <w:vertAlign w:val="superscript"/>
        </w:rPr>
        <w:t>2</w:t>
      </w:r>
      <w:r w:rsidR="00DD0E5E" w:rsidRPr="0011134B">
        <w:rPr>
          <w:rFonts w:ascii="Segoe UI" w:hAnsi="Segoe UI" w:cs="Segoe UI"/>
          <w:sz w:val="24"/>
        </w:rPr>
        <w:t>In je</w:t>
      </w:r>
      <w:r w:rsidR="002B4DCD" w:rsidRPr="0011134B">
        <w:rPr>
          <w:rFonts w:ascii="Segoe UI" w:hAnsi="Segoe UI" w:cs="Segoe UI"/>
          <w:sz w:val="24"/>
        </w:rPr>
        <w:t xml:space="preserve">dem Fall ist mit dem Antrag ein </w:t>
      </w:r>
      <w:r w:rsidR="00DD0E5E" w:rsidRPr="0011134B">
        <w:rPr>
          <w:rFonts w:ascii="Segoe UI" w:hAnsi="Segoe UI" w:cs="Segoe UI"/>
          <w:sz w:val="24"/>
        </w:rPr>
        <w:t>Finanzierungs</w:t>
      </w:r>
      <w:r w:rsidR="002B4DCD" w:rsidRPr="0011134B">
        <w:rPr>
          <w:rFonts w:ascii="Segoe UI" w:hAnsi="Segoe UI" w:cs="Segoe UI"/>
          <w:sz w:val="24"/>
        </w:rPr>
        <w:t xml:space="preserve">konzept </w:t>
      </w:r>
      <w:r w:rsidR="00DD0E5E" w:rsidRPr="0011134B">
        <w:rPr>
          <w:rFonts w:ascii="Segoe UI" w:hAnsi="Segoe UI" w:cs="Segoe UI"/>
          <w:sz w:val="24"/>
        </w:rPr>
        <w:t>für die geplante Maßnahme einzureichen</w:t>
      </w:r>
      <w:r w:rsidR="002B4DCD" w:rsidRPr="0011134B">
        <w:rPr>
          <w:rFonts w:ascii="Segoe UI" w:hAnsi="Segoe UI" w:cs="Segoe UI"/>
          <w:sz w:val="24"/>
        </w:rPr>
        <w:t>.</w:t>
      </w:r>
    </w:p>
    <w:p w:rsidR="00DD0E5E" w:rsidRPr="0011134B" w:rsidRDefault="00DD0E5E">
      <w:pPr>
        <w:rPr>
          <w:rFonts w:ascii="Segoe UI" w:hAnsi="Segoe UI" w:cs="Segoe UI"/>
          <w:sz w:val="24"/>
        </w:rPr>
      </w:pPr>
    </w:p>
    <w:p w:rsidR="002F424D" w:rsidRPr="0011134B" w:rsidRDefault="002B4DCD" w:rsidP="002B4DCD">
      <w:pPr>
        <w:ind w:left="708" w:hanging="318"/>
        <w:rPr>
          <w:rFonts w:ascii="Segoe UI" w:hAnsi="Segoe UI" w:cs="Segoe UI"/>
          <w:b/>
          <w:sz w:val="24"/>
        </w:rPr>
      </w:pPr>
      <w:r w:rsidRPr="0011134B">
        <w:rPr>
          <w:rFonts w:ascii="Segoe UI" w:hAnsi="Segoe UI" w:cs="Segoe UI"/>
          <w:b/>
          <w:sz w:val="24"/>
        </w:rPr>
        <w:t>§</w:t>
      </w:r>
      <w:r w:rsidR="005C473B" w:rsidRPr="0011134B">
        <w:rPr>
          <w:rFonts w:ascii="Segoe UI" w:hAnsi="Segoe UI" w:cs="Segoe UI"/>
          <w:b/>
          <w:sz w:val="24"/>
        </w:rPr>
        <w:t>6</w:t>
      </w:r>
      <w:r w:rsidR="00DD0E5E" w:rsidRPr="0011134B">
        <w:rPr>
          <w:rFonts w:ascii="Segoe UI" w:hAnsi="Segoe UI" w:cs="Segoe UI"/>
          <w:b/>
          <w:sz w:val="24"/>
        </w:rPr>
        <w:t xml:space="preserve"> </w:t>
      </w:r>
      <w:r w:rsidR="000B10E5" w:rsidRPr="0011134B">
        <w:rPr>
          <w:rFonts w:ascii="Segoe UI" w:hAnsi="Segoe UI" w:cs="Segoe UI"/>
          <w:b/>
          <w:sz w:val="24"/>
        </w:rPr>
        <w:t xml:space="preserve">Zuwendung </w:t>
      </w:r>
    </w:p>
    <w:p w:rsidR="000B10E5" w:rsidRPr="0011134B" w:rsidRDefault="000B10E5" w:rsidP="002B4DCD">
      <w:pPr>
        <w:ind w:left="708" w:hanging="318"/>
        <w:rPr>
          <w:rFonts w:ascii="Segoe UI" w:hAnsi="Segoe UI" w:cs="Segoe UI"/>
          <w:sz w:val="24"/>
        </w:rPr>
      </w:pPr>
    </w:p>
    <w:p w:rsidR="005C473B" w:rsidRPr="0011134B" w:rsidRDefault="00DD0E5E" w:rsidP="005C473B">
      <w:pPr>
        <w:ind w:left="708"/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t>Über die eingereichten Anträge entscheidet d</w:t>
      </w:r>
      <w:r w:rsidR="002B4DCD" w:rsidRPr="0011134B">
        <w:rPr>
          <w:rFonts w:ascii="Segoe UI" w:hAnsi="Segoe UI" w:cs="Segoe UI"/>
          <w:sz w:val="24"/>
        </w:rPr>
        <w:t>ie</w:t>
      </w:r>
      <w:r w:rsidRPr="0011134B">
        <w:rPr>
          <w:rFonts w:ascii="Segoe UI" w:hAnsi="Segoe UI" w:cs="Segoe UI"/>
          <w:sz w:val="24"/>
        </w:rPr>
        <w:t xml:space="preserve"> zuständige </w:t>
      </w:r>
      <w:r w:rsidR="002B4DCD" w:rsidRPr="0011134B">
        <w:rPr>
          <w:rFonts w:ascii="Segoe UI" w:hAnsi="Segoe UI" w:cs="Segoe UI"/>
          <w:sz w:val="24"/>
        </w:rPr>
        <w:t>Organisationseinheit des Landratsamtes Schmalkalden-Meiningen</w:t>
      </w:r>
      <w:r w:rsidRPr="0011134B">
        <w:rPr>
          <w:rFonts w:ascii="Segoe UI" w:hAnsi="Segoe UI" w:cs="Segoe UI"/>
          <w:sz w:val="24"/>
        </w:rPr>
        <w:t xml:space="preserve"> für die</w:t>
      </w:r>
      <w:r w:rsidR="002B4DCD" w:rsidRPr="0011134B">
        <w:rPr>
          <w:rFonts w:ascii="Segoe UI" w:hAnsi="Segoe UI" w:cs="Segoe UI"/>
          <w:sz w:val="24"/>
        </w:rPr>
        <w:t xml:space="preserve"> </w:t>
      </w:r>
      <w:r w:rsidRPr="0011134B">
        <w:rPr>
          <w:rFonts w:ascii="Segoe UI" w:hAnsi="Segoe UI" w:cs="Segoe UI"/>
          <w:sz w:val="24"/>
        </w:rPr>
        <w:t xml:space="preserve">Entscheidung sind der Haushaltsplan und die Empfehlung des Ausschusses für </w:t>
      </w:r>
      <w:r w:rsidR="003B54C9" w:rsidRPr="0011134B">
        <w:rPr>
          <w:rFonts w:ascii="Segoe UI" w:hAnsi="Segoe UI" w:cs="Segoe UI"/>
          <w:sz w:val="24"/>
        </w:rPr>
        <w:t>Kreisentwicklung, Wirtschaft</w:t>
      </w:r>
      <w:r w:rsidR="00CE6AE3" w:rsidRPr="0011134B">
        <w:rPr>
          <w:rFonts w:ascii="Segoe UI" w:hAnsi="Segoe UI" w:cs="Segoe UI"/>
          <w:sz w:val="24"/>
        </w:rPr>
        <w:t>, Arbeit</w:t>
      </w:r>
      <w:r w:rsidR="003B54C9" w:rsidRPr="0011134B">
        <w:rPr>
          <w:rFonts w:ascii="Segoe UI" w:hAnsi="Segoe UI" w:cs="Segoe UI"/>
          <w:sz w:val="24"/>
        </w:rPr>
        <w:t xml:space="preserve"> und Soziales</w:t>
      </w:r>
      <w:r w:rsidRPr="0011134B">
        <w:rPr>
          <w:rFonts w:ascii="Segoe UI" w:hAnsi="Segoe UI" w:cs="Segoe UI"/>
          <w:sz w:val="24"/>
        </w:rPr>
        <w:t xml:space="preserve"> zur Verteilung der Fördermittel des jeweiligen Haushaltsjahres.</w:t>
      </w:r>
    </w:p>
    <w:p w:rsidR="005F4DEA" w:rsidRPr="0011134B" w:rsidRDefault="005F4DEA" w:rsidP="005C473B">
      <w:pPr>
        <w:pStyle w:val="Listenabsatz"/>
        <w:ind w:left="1068"/>
        <w:rPr>
          <w:rFonts w:ascii="Segoe UI" w:hAnsi="Segoe UI" w:cs="Segoe UI"/>
          <w:sz w:val="24"/>
        </w:rPr>
      </w:pPr>
    </w:p>
    <w:p w:rsidR="005C473B" w:rsidRPr="0011134B" w:rsidRDefault="005C473B" w:rsidP="005C473B">
      <w:pPr>
        <w:ind w:left="708" w:hanging="318"/>
        <w:rPr>
          <w:rFonts w:ascii="Segoe UI" w:hAnsi="Segoe UI" w:cs="Segoe UI"/>
          <w:b/>
          <w:sz w:val="24"/>
        </w:rPr>
      </w:pPr>
      <w:r w:rsidRPr="0011134B">
        <w:rPr>
          <w:rFonts w:ascii="Segoe UI" w:hAnsi="Segoe UI" w:cs="Segoe UI"/>
          <w:b/>
          <w:sz w:val="24"/>
        </w:rPr>
        <w:t xml:space="preserve">§7 Zuwendungsvoraussetzungen </w:t>
      </w:r>
    </w:p>
    <w:p w:rsidR="005C473B" w:rsidRPr="0011134B" w:rsidRDefault="005C473B" w:rsidP="005C473B">
      <w:pPr>
        <w:ind w:left="708" w:hanging="318"/>
        <w:rPr>
          <w:rFonts w:ascii="Segoe UI" w:hAnsi="Segoe UI" w:cs="Segoe UI"/>
          <w:sz w:val="24"/>
        </w:rPr>
      </w:pPr>
    </w:p>
    <w:p w:rsidR="005C473B" w:rsidRPr="0011134B" w:rsidRDefault="005C473B" w:rsidP="005C473B">
      <w:pPr>
        <w:pStyle w:val="Listenabsatz"/>
        <w:numPr>
          <w:ilvl w:val="0"/>
          <w:numId w:val="13"/>
        </w:numPr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t xml:space="preserve">Zuwendungen können gewährt werden, wenn </w:t>
      </w:r>
    </w:p>
    <w:p w:rsidR="005C473B" w:rsidRPr="0011134B" w:rsidRDefault="005C473B" w:rsidP="005C473B">
      <w:pPr>
        <w:pStyle w:val="Listenabsatz"/>
        <w:ind w:left="1068"/>
        <w:rPr>
          <w:rFonts w:ascii="Segoe UI" w:hAnsi="Segoe UI" w:cs="Segoe UI"/>
          <w:sz w:val="24"/>
        </w:rPr>
      </w:pPr>
    </w:p>
    <w:p w:rsidR="005C473B" w:rsidRPr="0011134B" w:rsidRDefault="005C473B" w:rsidP="005C473B">
      <w:pPr>
        <w:pStyle w:val="Listenabsatz"/>
        <w:numPr>
          <w:ilvl w:val="0"/>
          <w:numId w:val="10"/>
        </w:numPr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t xml:space="preserve">die Ziele der </w:t>
      </w:r>
      <w:r w:rsidR="008657DF" w:rsidRPr="0011134B">
        <w:rPr>
          <w:rFonts w:ascii="Segoe UI" w:hAnsi="Segoe UI" w:cs="Segoe UI"/>
          <w:sz w:val="24"/>
        </w:rPr>
        <w:t xml:space="preserve">Tourismusstrategie Thüringen 2025 des Freistaates Thüringen </w:t>
      </w:r>
      <w:r w:rsidRPr="0011134B">
        <w:rPr>
          <w:rFonts w:ascii="Segoe UI" w:hAnsi="Segoe UI" w:cs="Segoe UI"/>
          <w:sz w:val="24"/>
        </w:rPr>
        <w:t xml:space="preserve">erfüllt </w:t>
      </w:r>
      <w:r w:rsidR="008657DF" w:rsidRPr="0011134B">
        <w:rPr>
          <w:rFonts w:ascii="Segoe UI" w:hAnsi="Segoe UI" w:cs="Segoe UI"/>
          <w:sz w:val="24"/>
        </w:rPr>
        <w:t>werden,</w:t>
      </w:r>
    </w:p>
    <w:p w:rsidR="008657DF" w:rsidRPr="0011134B" w:rsidRDefault="008657DF" w:rsidP="008657DF">
      <w:pPr>
        <w:pStyle w:val="Listenabsatz"/>
        <w:ind w:left="1428"/>
        <w:rPr>
          <w:rFonts w:ascii="Segoe UI" w:hAnsi="Segoe UI" w:cs="Segoe UI"/>
          <w:sz w:val="24"/>
        </w:rPr>
      </w:pPr>
    </w:p>
    <w:p w:rsidR="008657DF" w:rsidRPr="0011134B" w:rsidRDefault="008657DF" w:rsidP="008657DF">
      <w:pPr>
        <w:ind w:left="1416"/>
        <w:rPr>
          <w:rFonts w:ascii="Segoe UI" w:hAnsi="Segoe UI" w:cs="Segoe UI"/>
          <w:i/>
          <w:sz w:val="24"/>
          <w:u w:val="single"/>
        </w:rPr>
      </w:pPr>
      <w:r w:rsidRPr="0011134B">
        <w:rPr>
          <w:rFonts w:ascii="Segoe UI" w:hAnsi="Segoe UI" w:cs="Segoe UI"/>
          <w:i/>
          <w:sz w:val="24"/>
          <w:u w:val="single"/>
        </w:rPr>
        <w:t xml:space="preserve">bei Investitionen in Radwege und deren Ausstattung: </w:t>
      </w:r>
    </w:p>
    <w:p w:rsidR="008657DF" w:rsidRPr="0011134B" w:rsidRDefault="008657DF" w:rsidP="008657DF">
      <w:pPr>
        <w:pStyle w:val="Listenabsatz"/>
        <w:ind w:left="1428"/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lastRenderedPageBreak/>
        <w:t>die Ziele des Radverkehrskonzeptes 2.0 des Freistaates Thüringen und des Radverkehrsverkehrskonzeptes des Landkreises Schmalkalden-Meiningen erfüllt werden,</w:t>
      </w:r>
    </w:p>
    <w:p w:rsidR="008657DF" w:rsidRPr="0011134B" w:rsidRDefault="008657DF" w:rsidP="008657DF">
      <w:pPr>
        <w:pStyle w:val="Listenabsatz"/>
        <w:ind w:left="1428"/>
        <w:rPr>
          <w:rFonts w:ascii="Segoe UI" w:hAnsi="Segoe UI" w:cs="Segoe UI"/>
          <w:sz w:val="24"/>
        </w:rPr>
      </w:pPr>
    </w:p>
    <w:p w:rsidR="008657DF" w:rsidRPr="0011134B" w:rsidRDefault="008657DF" w:rsidP="008657DF">
      <w:pPr>
        <w:ind w:left="1416"/>
        <w:rPr>
          <w:rFonts w:ascii="Segoe UI" w:hAnsi="Segoe UI" w:cs="Segoe UI"/>
          <w:i/>
          <w:sz w:val="24"/>
          <w:u w:val="single"/>
        </w:rPr>
      </w:pPr>
      <w:r w:rsidRPr="0011134B">
        <w:rPr>
          <w:rFonts w:ascii="Segoe UI" w:hAnsi="Segoe UI" w:cs="Segoe UI"/>
          <w:i/>
          <w:sz w:val="24"/>
          <w:u w:val="single"/>
        </w:rPr>
        <w:t>bei Investitionen in Wanderwege und deren Ausstattung:</w:t>
      </w:r>
    </w:p>
    <w:p w:rsidR="008657DF" w:rsidRPr="0011134B" w:rsidRDefault="008657DF" w:rsidP="008657DF">
      <w:pPr>
        <w:ind w:left="1413"/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t>die Ziele der Touristischen Wanderwegekonzeption Thüringen 2025 erfüllt sind</w:t>
      </w:r>
    </w:p>
    <w:p w:rsidR="008657DF" w:rsidRPr="0011134B" w:rsidRDefault="008657DF" w:rsidP="008657DF">
      <w:pPr>
        <w:ind w:left="1068"/>
        <w:rPr>
          <w:rFonts w:ascii="Segoe UI" w:hAnsi="Segoe UI" w:cs="Segoe UI"/>
          <w:sz w:val="24"/>
        </w:rPr>
      </w:pPr>
    </w:p>
    <w:p w:rsidR="005C473B" w:rsidRPr="0011134B" w:rsidRDefault="005C473B" w:rsidP="005C473B">
      <w:pPr>
        <w:pStyle w:val="Listenabsatz"/>
        <w:numPr>
          <w:ilvl w:val="0"/>
          <w:numId w:val="10"/>
        </w:numPr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t>die entsprechenden Haushaltsmittel zur Verfügung stehen und</w:t>
      </w:r>
    </w:p>
    <w:p w:rsidR="005C473B" w:rsidRPr="0011134B" w:rsidRDefault="005C473B" w:rsidP="005C473B">
      <w:pPr>
        <w:numPr>
          <w:ilvl w:val="0"/>
          <w:numId w:val="10"/>
        </w:numPr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t xml:space="preserve">die </w:t>
      </w:r>
      <w:r w:rsidR="008657DF" w:rsidRPr="0011134B">
        <w:rPr>
          <w:rFonts w:ascii="Segoe UI" w:hAnsi="Segoe UI" w:cs="Segoe UI"/>
          <w:sz w:val="24"/>
        </w:rPr>
        <w:t>Voraussetzungen</w:t>
      </w:r>
      <w:r w:rsidRPr="0011134B">
        <w:rPr>
          <w:rFonts w:ascii="Segoe UI" w:hAnsi="Segoe UI" w:cs="Segoe UI"/>
          <w:sz w:val="24"/>
        </w:rPr>
        <w:t xml:space="preserve"> von dieser Richtlinie erfüllt sind.</w:t>
      </w:r>
    </w:p>
    <w:p w:rsidR="005C473B" w:rsidRPr="0011134B" w:rsidRDefault="005C473B" w:rsidP="005C473B">
      <w:pPr>
        <w:rPr>
          <w:rFonts w:ascii="Segoe UI" w:hAnsi="Segoe UI" w:cs="Segoe UI"/>
          <w:sz w:val="24"/>
        </w:rPr>
      </w:pPr>
    </w:p>
    <w:p w:rsidR="005C473B" w:rsidRPr="0011134B" w:rsidRDefault="005C473B" w:rsidP="005C473B">
      <w:pPr>
        <w:pStyle w:val="Listenabsatz"/>
        <w:numPr>
          <w:ilvl w:val="0"/>
          <w:numId w:val="13"/>
        </w:numPr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t>Die Bewilligung eines Zuschusses erfolgt unter der Voraussetzung, dass dieser zweckentsprechend verwendet wird.</w:t>
      </w:r>
    </w:p>
    <w:p w:rsidR="005C473B" w:rsidRPr="0011134B" w:rsidRDefault="005C473B" w:rsidP="005C473B">
      <w:pPr>
        <w:rPr>
          <w:rFonts w:ascii="Segoe UI" w:hAnsi="Segoe UI" w:cs="Segoe UI"/>
          <w:sz w:val="24"/>
        </w:rPr>
      </w:pPr>
    </w:p>
    <w:p w:rsidR="008657DF" w:rsidRPr="0011134B" w:rsidRDefault="008657DF" w:rsidP="005C473B">
      <w:pPr>
        <w:rPr>
          <w:rFonts w:ascii="Segoe UI" w:hAnsi="Segoe UI" w:cs="Segoe UI"/>
          <w:b/>
          <w:sz w:val="24"/>
        </w:rPr>
      </w:pPr>
      <w:r w:rsidRPr="0011134B">
        <w:rPr>
          <w:rFonts w:ascii="Segoe UI" w:hAnsi="Segoe UI" w:cs="Segoe UI"/>
          <w:b/>
          <w:sz w:val="24"/>
        </w:rPr>
        <w:t xml:space="preserve">       §8 Bewilligungsverfahren</w:t>
      </w:r>
    </w:p>
    <w:p w:rsidR="008657DF" w:rsidRPr="0011134B" w:rsidRDefault="008657DF" w:rsidP="008657DF">
      <w:pPr>
        <w:rPr>
          <w:rFonts w:ascii="Segoe UI" w:hAnsi="Segoe UI" w:cs="Segoe UI"/>
          <w:sz w:val="24"/>
        </w:rPr>
      </w:pPr>
    </w:p>
    <w:p w:rsidR="008657DF" w:rsidRPr="0011134B" w:rsidRDefault="008657DF" w:rsidP="008657DF">
      <w:pPr>
        <w:pStyle w:val="Listenabsatz"/>
        <w:numPr>
          <w:ilvl w:val="0"/>
          <w:numId w:val="25"/>
        </w:numPr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  <w:vertAlign w:val="superscript"/>
        </w:rPr>
        <w:t>1</w:t>
      </w:r>
      <w:r w:rsidRPr="0011134B">
        <w:rPr>
          <w:rFonts w:ascii="Segoe UI" w:hAnsi="Segoe UI" w:cs="Segoe UI"/>
          <w:sz w:val="24"/>
        </w:rPr>
        <w:t xml:space="preserve">Nach Prüfung der Unterlagen wird die Höhe der Zuwendung durch einen schriftlichen Bewilligungsbescheid festgesetzt. </w:t>
      </w:r>
      <w:r w:rsidRPr="0011134B">
        <w:rPr>
          <w:rFonts w:ascii="Segoe UI" w:hAnsi="Segoe UI" w:cs="Segoe UI"/>
          <w:sz w:val="24"/>
          <w:vertAlign w:val="superscript"/>
        </w:rPr>
        <w:t>2</w:t>
      </w:r>
      <w:r w:rsidRPr="0011134B">
        <w:rPr>
          <w:rFonts w:ascii="Segoe UI" w:hAnsi="Segoe UI" w:cs="Segoe UI"/>
          <w:sz w:val="24"/>
        </w:rPr>
        <w:t>Ein Rechtsanspruch auf Gewährung einer Zuwendung besteht nicht.</w:t>
      </w:r>
    </w:p>
    <w:p w:rsidR="008657DF" w:rsidRPr="0011134B" w:rsidRDefault="008657DF" w:rsidP="008657DF">
      <w:pPr>
        <w:rPr>
          <w:rFonts w:ascii="Segoe UI" w:hAnsi="Segoe UI" w:cs="Segoe UI"/>
          <w:sz w:val="24"/>
        </w:rPr>
      </w:pPr>
    </w:p>
    <w:p w:rsidR="008657DF" w:rsidRPr="0011134B" w:rsidRDefault="008657DF" w:rsidP="008657DF">
      <w:pPr>
        <w:pStyle w:val="Listenabsatz"/>
        <w:numPr>
          <w:ilvl w:val="0"/>
          <w:numId w:val="25"/>
        </w:numPr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t>Die Auszahlung der Mittel an den Antragsteller erfolgt nach Eingang der Empfangsbestätigung und des Mittelabrufes.</w:t>
      </w:r>
    </w:p>
    <w:p w:rsidR="008657DF" w:rsidRPr="0011134B" w:rsidRDefault="008657DF" w:rsidP="008657DF">
      <w:pPr>
        <w:rPr>
          <w:rFonts w:ascii="Segoe UI" w:hAnsi="Segoe UI" w:cs="Segoe UI"/>
          <w:sz w:val="24"/>
        </w:rPr>
      </w:pPr>
    </w:p>
    <w:p w:rsidR="008657DF" w:rsidRPr="0011134B" w:rsidRDefault="008657DF" w:rsidP="005C473B">
      <w:pPr>
        <w:rPr>
          <w:rFonts w:ascii="Segoe UI" w:hAnsi="Segoe UI" w:cs="Segoe UI"/>
          <w:sz w:val="24"/>
        </w:rPr>
      </w:pPr>
    </w:p>
    <w:p w:rsidR="0011134B" w:rsidRDefault="0011134B" w:rsidP="0011134B">
      <w:pPr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       </w:t>
      </w:r>
      <w:r w:rsidR="008657DF" w:rsidRPr="0011134B">
        <w:rPr>
          <w:rFonts w:ascii="Segoe UI" w:hAnsi="Segoe UI" w:cs="Segoe UI"/>
          <w:b/>
          <w:sz w:val="24"/>
        </w:rPr>
        <w:t>§9</w:t>
      </w:r>
      <w:r w:rsidR="00DD0E5E" w:rsidRPr="0011134B">
        <w:rPr>
          <w:rFonts w:ascii="Segoe UI" w:hAnsi="Segoe UI" w:cs="Segoe UI"/>
          <w:b/>
          <w:sz w:val="24"/>
        </w:rPr>
        <w:t xml:space="preserve"> </w:t>
      </w:r>
      <w:r w:rsidR="000B10E5" w:rsidRPr="0011134B">
        <w:rPr>
          <w:rFonts w:ascii="Segoe UI" w:hAnsi="Segoe UI" w:cs="Segoe UI"/>
          <w:b/>
          <w:sz w:val="24"/>
        </w:rPr>
        <w:t>Verwendungsnach</w:t>
      </w:r>
      <w:r>
        <w:rPr>
          <w:rFonts w:ascii="Segoe UI" w:hAnsi="Segoe UI" w:cs="Segoe UI"/>
          <w:b/>
          <w:sz w:val="24"/>
        </w:rPr>
        <w:t xml:space="preserve">weis und Mitteilungspflicht des       </w:t>
      </w:r>
    </w:p>
    <w:p w:rsidR="000B10E5" w:rsidRPr="0011134B" w:rsidRDefault="0011134B" w:rsidP="0011134B">
      <w:pPr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            </w:t>
      </w:r>
      <w:r w:rsidR="000B10E5" w:rsidRPr="0011134B">
        <w:rPr>
          <w:rFonts w:ascii="Segoe UI" w:hAnsi="Segoe UI" w:cs="Segoe UI"/>
          <w:b/>
          <w:sz w:val="24"/>
        </w:rPr>
        <w:t>Zuwendungsempfängers</w:t>
      </w:r>
    </w:p>
    <w:p w:rsidR="000B10E5" w:rsidRPr="0011134B" w:rsidRDefault="000B10E5" w:rsidP="00081DE3">
      <w:pPr>
        <w:rPr>
          <w:rFonts w:ascii="Segoe UI" w:hAnsi="Segoe UI" w:cs="Segoe UI"/>
          <w:sz w:val="24"/>
        </w:rPr>
      </w:pPr>
    </w:p>
    <w:p w:rsidR="00DD0E5E" w:rsidRPr="0011134B" w:rsidRDefault="005871D0" w:rsidP="000B10E5">
      <w:pPr>
        <w:ind w:firstLine="708"/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  <w:vertAlign w:val="superscript"/>
        </w:rPr>
        <w:t>1</w:t>
      </w:r>
      <w:r w:rsidR="00DD0E5E" w:rsidRPr="0011134B">
        <w:rPr>
          <w:rFonts w:ascii="Segoe UI" w:hAnsi="Segoe UI" w:cs="Segoe UI"/>
          <w:sz w:val="24"/>
        </w:rPr>
        <w:t xml:space="preserve">Die zweckentsprechende Verwendung der Zuwendung ist beim </w:t>
      </w:r>
      <w:r w:rsidR="00C12B23" w:rsidRPr="0011134B">
        <w:rPr>
          <w:rFonts w:ascii="Segoe UI" w:hAnsi="Segoe UI" w:cs="Segoe UI"/>
          <w:sz w:val="24"/>
        </w:rPr>
        <w:t>Landratsamt</w:t>
      </w:r>
      <w:r w:rsidR="00DD0E5E" w:rsidRPr="0011134B">
        <w:rPr>
          <w:rFonts w:ascii="Segoe UI" w:hAnsi="Segoe UI" w:cs="Segoe UI"/>
          <w:sz w:val="24"/>
        </w:rPr>
        <w:t xml:space="preserve"> </w:t>
      </w:r>
    </w:p>
    <w:p w:rsidR="006E3F06" w:rsidRPr="0011134B" w:rsidRDefault="00DD0E5E" w:rsidP="000B10E5">
      <w:pPr>
        <w:ind w:left="705"/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t xml:space="preserve">in der Regel </w:t>
      </w:r>
      <w:r w:rsidR="00CE6AE3" w:rsidRPr="0011134B">
        <w:rPr>
          <w:rFonts w:ascii="Segoe UI" w:hAnsi="Segoe UI" w:cs="Segoe UI"/>
          <w:sz w:val="24"/>
        </w:rPr>
        <w:t>2</w:t>
      </w:r>
      <w:r w:rsidRPr="0011134B">
        <w:rPr>
          <w:rFonts w:ascii="Segoe UI" w:hAnsi="Segoe UI" w:cs="Segoe UI"/>
          <w:sz w:val="24"/>
        </w:rPr>
        <w:t xml:space="preserve"> </w:t>
      </w:r>
      <w:r w:rsidR="00CE6AE3" w:rsidRPr="0011134B">
        <w:rPr>
          <w:rFonts w:ascii="Segoe UI" w:hAnsi="Segoe UI" w:cs="Segoe UI"/>
          <w:sz w:val="24"/>
        </w:rPr>
        <w:t>Monate</w:t>
      </w:r>
      <w:r w:rsidRPr="0011134B">
        <w:rPr>
          <w:rFonts w:ascii="Segoe UI" w:hAnsi="Segoe UI" w:cs="Segoe UI"/>
          <w:sz w:val="24"/>
        </w:rPr>
        <w:t xml:space="preserve"> nach Abschluss der Maßnahme mit Belegen und Rechnungen nachzuweisen. </w:t>
      </w:r>
      <w:r w:rsidR="005871D0" w:rsidRPr="0011134B">
        <w:rPr>
          <w:rFonts w:ascii="Segoe UI" w:hAnsi="Segoe UI" w:cs="Segoe UI"/>
          <w:sz w:val="24"/>
          <w:vertAlign w:val="superscript"/>
        </w:rPr>
        <w:t>2</w:t>
      </w:r>
      <w:r w:rsidRPr="0011134B">
        <w:rPr>
          <w:rFonts w:ascii="Segoe UI" w:hAnsi="Segoe UI" w:cs="Segoe UI"/>
          <w:sz w:val="24"/>
        </w:rPr>
        <w:t>Jede Änderung der Finanzierung ist unverzüglich anzuzeigen.</w:t>
      </w:r>
    </w:p>
    <w:p w:rsidR="005F4DEA" w:rsidRPr="0011134B" w:rsidRDefault="005F4DEA">
      <w:pPr>
        <w:rPr>
          <w:rFonts w:ascii="Segoe UI" w:hAnsi="Segoe UI" w:cs="Segoe UI"/>
          <w:sz w:val="24"/>
        </w:rPr>
      </w:pPr>
    </w:p>
    <w:p w:rsidR="000B10E5" w:rsidRPr="0011134B" w:rsidRDefault="00081DE3" w:rsidP="00081DE3">
      <w:pPr>
        <w:ind w:left="705" w:hanging="705"/>
        <w:rPr>
          <w:rFonts w:ascii="Segoe UI" w:hAnsi="Segoe UI" w:cs="Segoe UI"/>
          <w:b/>
          <w:sz w:val="24"/>
        </w:rPr>
      </w:pPr>
      <w:r w:rsidRPr="0011134B">
        <w:rPr>
          <w:rFonts w:ascii="Segoe UI" w:hAnsi="Segoe UI" w:cs="Segoe UI"/>
          <w:sz w:val="24"/>
        </w:rPr>
        <w:t xml:space="preserve">       </w:t>
      </w:r>
      <w:r w:rsidRPr="0011134B">
        <w:rPr>
          <w:rFonts w:ascii="Segoe UI" w:hAnsi="Segoe UI" w:cs="Segoe UI"/>
          <w:b/>
          <w:sz w:val="24"/>
        </w:rPr>
        <w:t>§</w:t>
      </w:r>
      <w:r w:rsidR="008657DF" w:rsidRPr="0011134B">
        <w:rPr>
          <w:rFonts w:ascii="Segoe UI" w:hAnsi="Segoe UI" w:cs="Segoe UI"/>
          <w:b/>
          <w:sz w:val="24"/>
        </w:rPr>
        <w:t>10</w:t>
      </w:r>
      <w:r w:rsidR="006E3F06" w:rsidRPr="0011134B">
        <w:rPr>
          <w:rFonts w:ascii="Segoe UI" w:hAnsi="Segoe UI" w:cs="Segoe UI"/>
          <w:b/>
          <w:sz w:val="24"/>
        </w:rPr>
        <w:t xml:space="preserve"> </w:t>
      </w:r>
      <w:r w:rsidR="000B10E5" w:rsidRPr="0011134B">
        <w:rPr>
          <w:rFonts w:ascii="Segoe UI" w:hAnsi="Segoe UI" w:cs="Segoe UI"/>
          <w:b/>
          <w:sz w:val="24"/>
        </w:rPr>
        <w:t>Prüfung der Verwendung</w:t>
      </w:r>
    </w:p>
    <w:p w:rsidR="000B10E5" w:rsidRPr="0011134B" w:rsidRDefault="000B10E5" w:rsidP="00081DE3">
      <w:pPr>
        <w:ind w:left="705" w:hanging="705"/>
        <w:rPr>
          <w:rFonts w:ascii="Segoe UI" w:hAnsi="Segoe UI" w:cs="Segoe UI"/>
          <w:sz w:val="24"/>
        </w:rPr>
      </w:pPr>
    </w:p>
    <w:p w:rsidR="00DD0E5E" w:rsidRPr="0011134B" w:rsidRDefault="00DD0E5E" w:rsidP="000B10E5">
      <w:pPr>
        <w:ind w:left="705"/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t>D</w:t>
      </w:r>
      <w:r w:rsidR="00081DE3" w:rsidRPr="0011134B">
        <w:rPr>
          <w:rFonts w:ascii="Segoe UI" w:hAnsi="Segoe UI" w:cs="Segoe UI"/>
          <w:sz w:val="24"/>
        </w:rPr>
        <w:t>as Landratsamt</w:t>
      </w:r>
      <w:r w:rsidR="00484A8C" w:rsidRPr="0011134B">
        <w:rPr>
          <w:rFonts w:ascii="Segoe UI" w:hAnsi="Segoe UI" w:cs="Segoe UI"/>
          <w:sz w:val="24"/>
        </w:rPr>
        <w:t xml:space="preserve"> Schmalkalden-Meiningen</w:t>
      </w:r>
      <w:r w:rsidR="00081DE3" w:rsidRPr="0011134B">
        <w:rPr>
          <w:rFonts w:ascii="Segoe UI" w:hAnsi="Segoe UI" w:cs="Segoe UI"/>
          <w:sz w:val="24"/>
        </w:rPr>
        <w:t>, in Form der</w:t>
      </w:r>
      <w:r w:rsidR="00C12B23" w:rsidRPr="0011134B">
        <w:rPr>
          <w:rFonts w:ascii="Segoe UI" w:hAnsi="Segoe UI" w:cs="Segoe UI"/>
          <w:sz w:val="24"/>
        </w:rPr>
        <w:t xml:space="preserve"> entsprechenden </w:t>
      </w:r>
      <w:r w:rsidR="00081DE3" w:rsidRPr="0011134B">
        <w:rPr>
          <w:rFonts w:ascii="Segoe UI" w:hAnsi="Segoe UI" w:cs="Segoe UI"/>
          <w:sz w:val="24"/>
        </w:rPr>
        <w:t>Organisationseinheit und das</w:t>
      </w:r>
      <w:r w:rsidRPr="0011134B">
        <w:rPr>
          <w:rFonts w:ascii="Segoe UI" w:hAnsi="Segoe UI" w:cs="Segoe UI"/>
          <w:sz w:val="24"/>
        </w:rPr>
        <w:t xml:space="preserve"> Rechnungsprüfungsamt</w:t>
      </w:r>
      <w:r w:rsidR="00C12B23" w:rsidRPr="0011134B">
        <w:rPr>
          <w:rFonts w:ascii="Segoe UI" w:hAnsi="Segoe UI" w:cs="Segoe UI"/>
          <w:sz w:val="24"/>
        </w:rPr>
        <w:t>es</w:t>
      </w:r>
      <w:r w:rsidR="00484A8C" w:rsidRPr="0011134B">
        <w:rPr>
          <w:rFonts w:ascii="Segoe UI" w:hAnsi="Segoe UI" w:cs="Segoe UI"/>
          <w:sz w:val="24"/>
        </w:rPr>
        <w:t xml:space="preserve"> </w:t>
      </w:r>
      <w:r w:rsidR="00C12B23" w:rsidRPr="0011134B">
        <w:rPr>
          <w:rFonts w:ascii="Segoe UI" w:hAnsi="Segoe UI" w:cs="Segoe UI"/>
          <w:sz w:val="24"/>
        </w:rPr>
        <w:t>hat das</w:t>
      </w:r>
      <w:r w:rsidRPr="0011134B">
        <w:rPr>
          <w:rFonts w:ascii="Segoe UI" w:hAnsi="Segoe UI" w:cs="Segoe UI"/>
          <w:sz w:val="24"/>
        </w:rPr>
        <w:t xml:space="preserve"> Recht, die Verwendung der Mittel beim Zuwendungsempfänger jederzeit zu prüfen.</w:t>
      </w:r>
    </w:p>
    <w:p w:rsidR="00445788" w:rsidRPr="0011134B" w:rsidRDefault="00445788">
      <w:pPr>
        <w:rPr>
          <w:rFonts w:ascii="Segoe UI" w:hAnsi="Segoe UI" w:cs="Segoe UI"/>
          <w:sz w:val="24"/>
        </w:rPr>
      </w:pPr>
    </w:p>
    <w:p w:rsidR="000B10E5" w:rsidRPr="0011134B" w:rsidRDefault="00081DE3">
      <w:pPr>
        <w:rPr>
          <w:rFonts w:ascii="Segoe UI" w:hAnsi="Segoe UI" w:cs="Segoe UI"/>
          <w:b/>
          <w:sz w:val="24"/>
        </w:rPr>
      </w:pPr>
      <w:r w:rsidRPr="0011134B">
        <w:rPr>
          <w:rFonts w:ascii="Segoe UI" w:hAnsi="Segoe UI" w:cs="Segoe UI"/>
          <w:b/>
          <w:sz w:val="24"/>
        </w:rPr>
        <w:t xml:space="preserve">       §</w:t>
      </w:r>
      <w:r w:rsidR="008657DF" w:rsidRPr="0011134B">
        <w:rPr>
          <w:rFonts w:ascii="Segoe UI" w:hAnsi="Segoe UI" w:cs="Segoe UI"/>
          <w:b/>
          <w:sz w:val="24"/>
        </w:rPr>
        <w:t xml:space="preserve">11 </w:t>
      </w:r>
      <w:r w:rsidR="000B10E5" w:rsidRPr="0011134B">
        <w:rPr>
          <w:rFonts w:ascii="Segoe UI" w:hAnsi="Segoe UI" w:cs="Segoe UI"/>
          <w:b/>
          <w:sz w:val="24"/>
        </w:rPr>
        <w:t>Einzelfallentscheidungen</w:t>
      </w:r>
      <w:r w:rsidRPr="0011134B">
        <w:rPr>
          <w:rFonts w:ascii="Segoe UI" w:hAnsi="Segoe UI" w:cs="Segoe UI"/>
          <w:b/>
          <w:sz w:val="24"/>
        </w:rPr>
        <w:tab/>
      </w:r>
    </w:p>
    <w:p w:rsidR="000B10E5" w:rsidRPr="0011134B" w:rsidRDefault="000B10E5">
      <w:pPr>
        <w:rPr>
          <w:rFonts w:ascii="Segoe UI" w:hAnsi="Segoe UI" w:cs="Segoe UI"/>
          <w:sz w:val="24"/>
        </w:rPr>
      </w:pPr>
    </w:p>
    <w:p w:rsidR="00DD0E5E" w:rsidRPr="0011134B" w:rsidRDefault="00DD0E5E" w:rsidP="000B10E5">
      <w:pPr>
        <w:ind w:left="708"/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</w:rPr>
        <w:t xml:space="preserve">Einzelfallentscheidungen werden </w:t>
      </w:r>
      <w:r w:rsidR="005C473B" w:rsidRPr="0011134B">
        <w:rPr>
          <w:rFonts w:ascii="Segoe UI" w:hAnsi="Segoe UI" w:cs="Segoe UI"/>
          <w:sz w:val="24"/>
        </w:rPr>
        <w:t>durch die Landrätin</w:t>
      </w:r>
      <w:r w:rsidRPr="0011134B">
        <w:rPr>
          <w:rFonts w:ascii="Segoe UI" w:hAnsi="Segoe UI" w:cs="Segoe UI"/>
          <w:sz w:val="24"/>
        </w:rPr>
        <w:t xml:space="preserve"> au</w:t>
      </w:r>
      <w:r w:rsidR="000B10E5" w:rsidRPr="0011134B">
        <w:rPr>
          <w:rFonts w:ascii="Segoe UI" w:hAnsi="Segoe UI" w:cs="Segoe UI"/>
          <w:sz w:val="24"/>
        </w:rPr>
        <w:t xml:space="preserve">f Vorschlag des Ausschusses für </w:t>
      </w:r>
      <w:r w:rsidR="00CE6AE3" w:rsidRPr="0011134B">
        <w:rPr>
          <w:rFonts w:ascii="Segoe UI" w:hAnsi="Segoe UI" w:cs="Segoe UI"/>
          <w:sz w:val="24"/>
        </w:rPr>
        <w:t>Kreisentwicklung, Wirtschaft, Arbeit und Soziales</w:t>
      </w:r>
      <w:r w:rsidRPr="0011134B">
        <w:rPr>
          <w:rFonts w:ascii="Segoe UI" w:hAnsi="Segoe UI" w:cs="Segoe UI"/>
          <w:sz w:val="24"/>
        </w:rPr>
        <w:t xml:space="preserve"> getroffen.</w:t>
      </w:r>
    </w:p>
    <w:p w:rsidR="00DD0E5E" w:rsidRDefault="00DD0E5E">
      <w:pPr>
        <w:rPr>
          <w:rFonts w:ascii="Segoe UI" w:hAnsi="Segoe UI" w:cs="Segoe UI"/>
          <w:sz w:val="24"/>
        </w:rPr>
      </w:pPr>
    </w:p>
    <w:p w:rsidR="006C6FAE" w:rsidRPr="0011134B" w:rsidRDefault="006C6FAE">
      <w:pPr>
        <w:rPr>
          <w:rFonts w:ascii="Segoe UI" w:hAnsi="Segoe UI" w:cs="Segoe UI"/>
          <w:sz w:val="24"/>
        </w:rPr>
      </w:pPr>
    </w:p>
    <w:p w:rsidR="000B10E5" w:rsidRPr="0011134B" w:rsidRDefault="00081DE3">
      <w:pPr>
        <w:rPr>
          <w:rFonts w:ascii="Segoe UI" w:hAnsi="Segoe UI" w:cs="Segoe UI"/>
          <w:b/>
          <w:sz w:val="24"/>
        </w:rPr>
      </w:pPr>
      <w:r w:rsidRPr="0011134B">
        <w:rPr>
          <w:rFonts w:ascii="Segoe UI" w:hAnsi="Segoe UI" w:cs="Segoe UI"/>
          <w:b/>
          <w:sz w:val="24"/>
        </w:rPr>
        <w:t xml:space="preserve">       §</w:t>
      </w:r>
      <w:r w:rsidR="008657DF" w:rsidRPr="0011134B">
        <w:rPr>
          <w:rFonts w:ascii="Segoe UI" w:hAnsi="Segoe UI" w:cs="Segoe UI"/>
          <w:b/>
          <w:sz w:val="24"/>
        </w:rPr>
        <w:t>12</w:t>
      </w:r>
      <w:r w:rsidR="00DD0E5E" w:rsidRPr="0011134B">
        <w:rPr>
          <w:rFonts w:ascii="Segoe UI" w:hAnsi="Segoe UI" w:cs="Segoe UI"/>
          <w:b/>
          <w:sz w:val="24"/>
        </w:rPr>
        <w:t xml:space="preserve"> </w:t>
      </w:r>
      <w:r w:rsidR="000B10E5" w:rsidRPr="0011134B">
        <w:rPr>
          <w:rFonts w:ascii="Segoe UI" w:hAnsi="Segoe UI" w:cs="Segoe UI"/>
          <w:b/>
          <w:sz w:val="24"/>
        </w:rPr>
        <w:t>Inkrafttreten</w:t>
      </w:r>
    </w:p>
    <w:p w:rsidR="000B10E5" w:rsidRPr="0011134B" w:rsidRDefault="000B10E5">
      <w:pPr>
        <w:rPr>
          <w:rFonts w:ascii="Segoe UI" w:hAnsi="Segoe UI" w:cs="Segoe UI"/>
          <w:sz w:val="24"/>
        </w:rPr>
      </w:pPr>
    </w:p>
    <w:p w:rsidR="00DD0E5E" w:rsidRPr="0011134B" w:rsidRDefault="000B10E5" w:rsidP="000B10E5">
      <w:pPr>
        <w:ind w:left="708"/>
        <w:rPr>
          <w:rFonts w:ascii="Segoe UI" w:hAnsi="Segoe UI" w:cs="Segoe UI"/>
          <w:sz w:val="24"/>
        </w:rPr>
      </w:pPr>
      <w:r w:rsidRPr="0011134B">
        <w:rPr>
          <w:rFonts w:ascii="Segoe UI" w:hAnsi="Segoe UI" w:cs="Segoe UI"/>
          <w:sz w:val="24"/>
          <w:vertAlign w:val="superscript"/>
        </w:rPr>
        <w:t>1</w:t>
      </w:r>
      <w:r w:rsidR="00DD0E5E" w:rsidRPr="0011134B">
        <w:rPr>
          <w:rFonts w:ascii="Segoe UI" w:hAnsi="Segoe UI" w:cs="Segoe UI"/>
          <w:sz w:val="24"/>
        </w:rPr>
        <w:t xml:space="preserve">Die Richtlinie tritt zum </w:t>
      </w:r>
      <w:r w:rsidR="00C12B23" w:rsidRPr="0011134B">
        <w:rPr>
          <w:rFonts w:ascii="Segoe UI" w:hAnsi="Segoe UI" w:cs="Segoe UI"/>
          <w:sz w:val="24"/>
        </w:rPr>
        <w:t>01.01.202</w:t>
      </w:r>
      <w:r w:rsidR="00CE6AE3" w:rsidRPr="0011134B">
        <w:rPr>
          <w:rFonts w:ascii="Segoe UI" w:hAnsi="Segoe UI" w:cs="Segoe UI"/>
          <w:sz w:val="24"/>
        </w:rPr>
        <w:t>1</w:t>
      </w:r>
      <w:r w:rsidR="00DD0E5E" w:rsidRPr="0011134B">
        <w:rPr>
          <w:rFonts w:ascii="Segoe UI" w:hAnsi="Segoe UI" w:cs="Segoe UI"/>
          <w:sz w:val="24"/>
        </w:rPr>
        <w:t xml:space="preserve"> in Kraft.</w:t>
      </w:r>
      <w:r w:rsidRPr="0011134B">
        <w:rPr>
          <w:rFonts w:ascii="Segoe UI" w:hAnsi="Segoe UI" w:cs="Segoe UI"/>
          <w:sz w:val="24"/>
        </w:rPr>
        <w:t xml:space="preserve"> </w:t>
      </w:r>
    </w:p>
    <w:p w:rsidR="002204C0" w:rsidRPr="0011134B" w:rsidRDefault="002204C0" w:rsidP="000B2C93">
      <w:pPr>
        <w:rPr>
          <w:rFonts w:ascii="Segoe UI" w:hAnsi="Segoe UI" w:cs="Segoe UI"/>
          <w:sz w:val="24"/>
        </w:rPr>
      </w:pPr>
    </w:p>
    <w:sectPr w:rsidR="002204C0" w:rsidRPr="0011134B" w:rsidSect="00EE23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398" w:rsidRDefault="00C27398" w:rsidP="00EE23D3">
      <w:r>
        <w:separator/>
      </w:r>
    </w:p>
  </w:endnote>
  <w:endnote w:type="continuationSeparator" w:id="0">
    <w:p w:rsidR="00C27398" w:rsidRDefault="00C27398" w:rsidP="00EE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46" w:rsidRDefault="00CF244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434245"/>
      <w:docPartObj>
        <w:docPartGallery w:val="Page Numbers (Bottom of Page)"/>
        <w:docPartUnique/>
      </w:docPartObj>
    </w:sdtPr>
    <w:sdtEndPr/>
    <w:sdtContent>
      <w:p w:rsidR="00EE23D3" w:rsidRDefault="00EE23D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446">
          <w:rPr>
            <w:noProof/>
          </w:rPr>
          <w:t>1</w:t>
        </w:r>
        <w:r>
          <w:fldChar w:fldCharType="end"/>
        </w:r>
      </w:p>
    </w:sdtContent>
  </w:sdt>
  <w:p w:rsidR="00EE23D3" w:rsidRDefault="00EE23D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46" w:rsidRDefault="00CF24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398" w:rsidRDefault="00C27398" w:rsidP="00EE23D3">
      <w:r>
        <w:separator/>
      </w:r>
    </w:p>
  </w:footnote>
  <w:footnote w:type="continuationSeparator" w:id="0">
    <w:p w:rsidR="00C27398" w:rsidRDefault="00C27398" w:rsidP="00EE2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46" w:rsidRDefault="00CF244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3D3" w:rsidRDefault="00EE23D3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46" w:rsidRDefault="00CF244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36BC"/>
    <w:multiLevelType w:val="hybridMultilevel"/>
    <w:tmpl w:val="8A705568"/>
    <w:lvl w:ilvl="0" w:tplc="1E12D90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1AA4"/>
    <w:multiLevelType w:val="hybridMultilevel"/>
    <w:tmpl w:val="B9989E18"/>
    <w:lvl w:ilvl="0" w:tplc="8544172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AF5F5D"/>
    <w:multiLevelType w:val="hybridMultilevel"/>
    <w:tmpl w:val="F224114C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322B62"/>
    <w:multiLevelType w:val="hybridMultilevel"/>
    <w:tmpl w:val="1E2E4A9A"/>
    <w:lvl w:ilvl="0" w:tplc="04070015">
      <w:start w:val="1"/>
      <w:numFmt w:val="decimal"/>
      <w:lvlText w:val="(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C56640"/>
    <w:multiLevelType w:val="hybridMultilevel"/>
    <w:tmpl w:val="C0087A48"/>
    <w:lvl w:ilvl="0" w:tplc="04070015">
      <w:start w:val="1"/>
      <w:numFmt w:val="decimal"/>
      <w:lvlText w:val="(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FD73F5"/>
    <w:multiLevelType w:val="hybridMultilevel"/>
    <w:tmpl w:val="9132B25A"/>
    <w:lvl w:ilvl="0" w:tplc="04070015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44F471B"/>
    <w:multiLevelType w:val="hybridMultilevel"/>
    <w:tmpl w:val="2B7EF268"/>
    <w:lvl w:ilvl="0" w:tplc="04070015">
      <w:start w:val="1"/>
      <w:numFmt w:val="decimal"/>
      <w:lvlText w:val="(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724025F"/>
    <w:multiLevelType w:val="hybridMultilevel"/>
    <w:tmpl w:val="63E0FC66"/>
    <w:lvl w:ilvl="0" w:tplc="04070015">
      <w:start w:val="1"/>
      <w:numFmt w:val="decimal"/>
      <w:lvlText w:val="(%1)"/>
      <w:lvlJc w:val="left"/>
      <w:pPr>
        <w:ind w:left="1788" w:hanging="360"/>
      </w:pPr>
    </w:lvl>
    <w:lvl w:ilvl="1" w:tplc="04070019" w:tentative="1">
      <w:start w:val="1"/>
      <w:numFmt w:val="lowerLetter"/>
      <w:lvlText w:val="%2."/>
      <w:lvlJc w:val="left"/>
      <w:pPr>
        <w:ind w:left="2508" w:hanging="360"/>
      </w:pPr>
    </w:lvl>
    <w:lvl w:ilvl="2" w:tplc="0407001B" w:tentative="1">
      <w:start w:val="1"/>
      <w:numFmt w:val="lowerRoman"/>
      <w:lvlText w:val="%3."/>
      <w:lvlJc w:val="right"/>
      <w:pPr>
        <w:ind w:left="3228" w:hanging="180"/>
      </w:pPr>
    </w:lvl>
    <w:lvl w:ilvl="3" w:tplc="0407000F" w:tentative="1">
      <w:start w:val="1"/>
      <w:numFmt w:val="decimal"/>
      <w:lvlText w:val="%4."/>
      <w:lvlJc w:val="left"/>
      <w:pPr>
        <w:ind w:left="3948" w:hanging="360"/>
      </w:pPr>
    </w:lvl>
    <w:lvl w:ilvl="4" w:tplc="04070019" w:tentative="1">
      <w:start w:val="1"/>
      <w:numFmt w:val="lowerLetter"/>
      <w:lvlText w:val="%5."/>
      <w:lvlJc w:val="left"/>
      <w:pPr>
        <w:ind w:left="4668" w:hanging="360"/>
      </w:pPr>
    </w:lvl>
    <w:lvl w:ilvl="5" w:tplc="0407001B" w:tentative="1">
      <w:start w:val="1"/>
      <w:numFmt w:val="lowerRoman"/>
      <w:lvlText w:val="%6."/>
      <w:lvlJc w:val="right"/>
      <w:pPr>
        <w:ind w:left="5388" w:hanging="180"/>
      </w:pPr>
    </w:lvl>
    <w:lvl w:ilvl="6" w:tplc="0407000F" w:tentative="1">
      <w:start w:val="1"/>
      <w:numFmt w:val="decimal"/>
      <w:lvlText w:val="%7."/>
      <w:lvlJc w:val="left"/>
      <w:pPr>
        <w:ind w:left="6108" w:hanging="360"/>
      </w:pPr>
    </w:lvl>
    <w:lvl w:ilvl="7" w:tplc="04070019" w:tentative="1">
      <w:start w:val="1"/>
      <w:numFmt w:val="lowerLetter"/>
      <w:lvlText w:val="%8."/>
      <w:lvlJc w:val="left"/>
      <w:pPr>
        <w:ind w:left="6828" w:hanging="360"/>
      </w:pPr>
    </w:lvl>
    <w:lvl w:ilvl="8" w:tplc="0407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AB24236"/>
    <w:multiLevelType w:val="hybridMultilevel"/>
    <w:tmpl w:val="3AE852D8"/>
    <w:lvl w:ilvl="0" w:tplc="04070015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B72EA"/>
    <w:multiLevelType w:val="hybridMultilevel"/>
    <w:tmpl w:val="343A0F10"/>
    <w:lvl w:ilvl="0" w:tplc="04070015">
      <w:start w:val="1"/>
      <w:numFmt w:val="decimal"/>
      <w:lvlText w:val="(%1)"/>
      <w:lvlJc w:val="left"/>
      <w:pPr>
        <w:ind w:left="1065" w:hanging="360"/>
      </w:p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B02F19"/>
    <w:multiLevelType w:val="hybridMultilevel"/>
    <w:tmpl w:val="BF9C5808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471851"/>
    <w:multiLevelType w:val="hybridMultilevel"/>
    <w:tmpl w:val="D0CA6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343C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104F0"/>
    <w:multiLevelType w:val="hybridMultilevel"/>
    <w:tmpl w:val="F5BA7592"/>
    <w:lvl w:ilvl="0" w:tplc="04070015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D65DA1"/>
    <w:multiLevelType w:val="hybridMultilevel"/>
    <w:tmpl w:val="34AC1954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DF443F"/>
    <w:multiLevelType w:val="hybridMultilevel"/>
    <w:tmpl w:val="70C6E30E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080F96"/>
    <w:multiLevelType w:val="hybridMultilevel"/>
    <w:tmpl w:val="F2C88DDA"/>
    <w:lvl w:ilvl="0" w:tplc="D898E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87590"/>
    <w:multiLevelType w:val="hybridMultilevel"/>
    <w:tmpl w:val="9DF67804"/>
    <w:lvl w:ilvl="0" w:tplc="956009F0">
      <w:start w:val="2"/>
      <w:numFmt w:val="bullet"/>
      <w:lvlText w:val="-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EB4340"/>
    <w:multiLevelType w:val="hybridMultilevel"/>
    <w:tmpl w:val="847E7B50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4B2488"/>
    <w:multiLevelType w:val="hybridMultilevel"/>
    <w:tmpl w:val="827A211E"/>
    <w:lvl w:ilvl="0" w:tplc="B34AB36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A8F3854"/>
    <w:multiLevelType w:val="hybridMultilevel"/>
    <w:tmpl w:val="5C1E6026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BE626F7"/>
    <w:multiLevelType w:val="hybridMultilevel"/>
    <w:tmpl w:val="434626D6"/>
    <w:lvl w:ilvl="0" w:tplc="04070015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FD551D"/>
    <w:multiLevelType w:val="hybridMultilevel"/>
    <w:tmpl w:val="D26294D0"/>
    <w:lvl w:ilvl="0" w:tplc="E2009CA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25919BC"/>
    <w:multiLevelType w:val="hybridMultilevel"/>
    <w:tmpl w:val="DB7CC7B8"/>
    <w:lvl w:ilvl="0" w:tplc="4DDA0B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216B4"/>
    <w:multiLevelType w:val="hybridMultilevel"/>
    <w:tmpl w:val="69F4449C"/>
    <w:lvl w:ilvl="0" w:tplc="FF308D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D23AD3"/>
    <w:multiLevelType w:val="hybridMultilevel"/>
    <w:tmpl w:val="13D88E28"/>
    <w:lvl w:ilvl="0" w:tplc="F558DAD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Segoe UI" w:eastAsia="Times New Roman" w:hAnsi="Segoe UI" w:cs="Segoe UI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DB72678"/>
    <w:multiLevelType w:val="hybridMultilevel"/>
    <w:tmpl w:val="037E76C0"/>
    <w:lvl w:ilvl="0" w:tplc="04070015">
      <w:start w:val="1"/>
      <w:numFmt w:val="decimal"/>
      <w:lvlText w:val="(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DF31F7D"/>
    <w:multiLevelType w:val="hybridMultilevel"/>
    <w:tmpl w:val="FF481596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07E2C8F"/>
    <w:multiLevelType w:val="hybridMultilevel"/>
    <w:tmpl w:val="307425EC"/>
    <w:lvl w:ilvl="0" w:tplc="04070015">
      <w:start w:val="1"/>
      <w:numFmt w:val="decimal"/>
      <w:lvlText w:val="(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2972FDE"/>
    <w:multiLevelType w:val="hybridMultilevel"/>
    <w:tmpl w:val="EC704D60"/>
    <w:lvl w:ilvl="0" w:tplc="5A66765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2C053DA"/>
    <w:multiLevelType w:val="hybridMultilevel"/>
    <w:tmpl w:val="AED22466"/>
    <w:lvl w:ilvl="0" w:tplc="04070015">
      <w:start w:val="1"/>
      <w:numFmt w:val="decimal"/>
      <w:lvlText w:val="(%1)"/>
      <w:lvlJc w:val="left"/>
      <w:pPr>
        <w:ind w:left="1065" w:hanging="360"/>
      </w:p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3453C74"/>
    <w:multiLevelType w:val="hybridMultilevel"/>
    <w:tmpl w:val="E12CFCD4"/>
    <w:lvl w:ilvl="0" w:tplc="0A1E9C1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004F31"/>
    <w:multiLevelType w:val="hybridMultilevel"/>
    <w:tmpl w:val="0BECBE74"/>
    <w:lvl w:ilvl="0" w:tplc="04070015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A541DB0"/>
    <w:multiLevelType w:val="hybridMultilevel"/>
    <w:tmpl w:val="4C363C7E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CB749F"/>
    <w:multiLevelType w:val="hybridMultilevel"/>
    <w:tmpl w:val="9634ED32"/>
    <w:lvl w:ilvl="0" w:tplc="2D241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587651"/>
    <w:multiLevelType w:val="hybridMultilevel"/>
    <w:tmpl w:val="9728656E"/>
    <w:lvl w:ilvl="0" w:tplc="04070015">
      <w:start w:val="1"/>
      <w:numFmt w:val="decimal"/>
      <w:lvlText w:val="(%1)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4706F73"/>
    <w:multiLevelType w:val="hybridMultilevel"/>
    <w:tmpl w:val="1042180A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4D45585"/>
    <w:multiLevelType w:val="hybridMultilevel"/>
    <w:tmpl w:val="24AE7B66"/>
    <w:lvl w:ilvl="0" w:tplc="25E05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A2758C"/>
    <w:multiLevelType w:val="hybridMultilevel"/>
    <w:tmpl w:val="34AC1954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81A6DB2"/>
    <w:multiLevelType w:val="hybridMultilevel"/>
    <w:tmpl w:val="CC92736A"/>
    <w:lvl w:ilvl="0" w:tplc="6D7A65B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8A837DF"/>
    <w:multiLevelType w:val="hybridMultilevel"/>
    <w:tmpl w:val="DDBE4AEA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6476D3"/>
    <w:multiLevelType w:val="hybridMultilevel"/>
    <w:tmpl w:val="827A211E"/>
    <w:lvl w:ilvl="0" w:tplc="B34AB36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E4F24D3"/>
    <w:multiLevelType w:val="hybridMultilevel"/>
    <w:tmpl w:val="651EB774"/>
    <w:lvl w:ilvl="0" w:tplc="E430CB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6A5CA1"/>
    <w:multiLevelType w:val="hybridMultilevel"/>
    <w:tmpl w:val="1CE282A4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1267C75"/>
    <w:multiLevelType w:val="hybridMultilevel"/>
    <w:tmpl w:val="CEE2657A"/>
    <w:lvl w:ilvl="0" w:tplc="04070015">
      <w:start w:val="1"/>
      <w:numFmt w:val="decimal"/>
      <w:lvlText w:val="(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58D009F"/>
    <w:multiLevelType w:val="hybridMultilevel"/>
    <w:tmpl w:val="72DE207C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2F0905"/>
    <w:multiLevelType w:val="hybridMultilevel"/>
    <w:tmpl w:val="0D501BB6"/>
    <w:lvl w:ilvl="0" w:tplc="04070015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938248D"/>
    <w:multiLevelType w:val="hybridMultilevel"/>
    <w:tmpl w:val="F5EE5464"/>
    <w:lvl w:ilvl="0" w:tplc="04070015">
      <w:start w:val="1"/>
      <w:numFmt w:val="decimal"/>
      <w:lvlText w:val="(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CC30D66"/>
    <w:multiLevelType w:val="hybridMultilevel"/>
    <w:tmpl w:val="AE4AD1AC"/>
    <w:lvl w:ilvl="0" w:tplc="95C40DE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E055EA7"/>
    <w:multiLevelType w:val="hybridMultilevel"/>
    <w:tmpl w:val="F23CA01C"/>
    <w:lvl w:ilvl="0" w:tplc="04070015">
      <w:start w:val="1"/>
      <w:numFmt w:val="decimal"/>
      <w:lvlText w:val="(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4"/>
  </w:num>
  <w:num w:numId="2">
    <w:abstractNumId w:val="41"/>
  </w:num>
  <w:num w:numId="3">
    <w:abstractNumId w:val="22"/>
  </w:num>
  <w:num w:numId="4">
    <w:abstractNumId w:val="36"/>
  </w:num>
  <w:num w:numId="5">
    <w:abstractNumId w:val="33"/>
  </w:num>
  <w:num w:numId="6">
    <w:abstractNumId w:val="15"/>
  </w:num>
  <w:num w:numId="7">
    <w:abstractNumId w:val="23"/>
  </w:num>
  <w:num w:numId="8">
    <w:abstractNumId w:val="16"/>
  </w:num>
  <w:num w:numId="9">
    <w:abstractNumId w:val="21"/>
  </w:num>
  <w:num w:numId="10">
    <w:abstractNumId w:val="40"/>
  </w:num>
  <w:num w:numId="11">
    <w:abstractNumId w:val="1"/>
  </w:num>
  <w:num w:numId="12">
    <w:abstractNumId w:val="29"/>
  </w:num>
  <w:num w:numId="13">
    <w:abstractNumId w:val="20"/>
  </w:num>
  <w:num w:numId="14">
    <w:abstractNumId w:val="46"/>
  </w:num>
  <w:num w:numId="15">
    <w:abstractNumId w:val="42"/>
  </w:num>
  <w:num w:numId="16">
    <w:abstractNumId w:val="38"/>
  </w:num>
  <w:num w:numId="17">
    <w:abstractNumId w:val="5"/>
  </w:num>
  <w:num w:numId="18">
    <w:abstractNumId w:val="28"/>
  </w:num>
  <w:num w:numId="19">
    <w:abstractNumId w:val="30"/>
  </w:num>
  <w:num w:numId="20">
    <w:abstractNumId w:val="45"/>
  </w:num>
  <w:num w:numId="21">
    <w:abstractNumId w:val="12"/>
  </w:num>
  <w:num w:numId="22">
    <w:abstractNumId w:val="25"/>
  </w:num>
  <w:num w:numId="23">
    <w:abstractNumId w:val="3"/>
  </w:num>
  <w:num w:numId="24">
    <w:abstractNumId w:val="7"/>
  </w:num>
  <w:num w:numId="25">
    <w:abstractNumId w:val="8"/>
  </w:num>
  <w:num w:numId="26">
    <w:abstractNumId w:val="19"/>
  </w:num>
  <w:num w:numId="27">
    <w:abstractNumId w:val="27"/>
  </w:num>
  <w:num w:numId="28">
    <w:abstractNumId w:val="32"/>
  </w:num>
  <w:num w:numId="29">
    <w:abstractNumId w:val="4"/>
  </w:num>
  <w:num w:numId="30">
    <w:abstractNumId w:val="10"/>
  </w:num>
  <w:num w:numId="31">
    <w:abstractNumId w:val="43"/>
  </w:num>
  <w:num w:numId="32">
    <w:abstractNumId w:val="2"/>
  </w:num>
  <w:num w:numId="33">
    <w:abstractNumId w:val="48"/>
  </w:num>
  <w:num w:numId="34">
    <w:abstractNumId w:val="39"/>
  </w:num>
  <w:num w:numId="35">
    <w:abstractNumId w:val="6"/>
  </w:num>
  <w:num w:numId="36">
    <w:abstractNumId w:val="44"/>
  </w:num>
  <w:num w:numId="37">
    <w:abstractNumId w:val="17"/>
  </w:num>
  <w:num w:numId="38">
    <w:abstractNumId w:val="31"/>
  </w:num>
  <w:num w:numId="39">
    <w:abstractNumId w:val="37"/>
  </w:num>
  <w:num w:numId="40">
    <w:abstractNumId w:val="26"/>
  </w:num>
  <w:num w:numId="41">
    <w:abstractNumId w:val="34"/>
  </w:num>
  <w:num w:numId="42">
    <w:abstractNumId w:val="35"/>
  </w:num>
  <w:num w:numId="43">
    <w:abstractNumId w:val="14"/>
  </w:num>
  <w:num w:numId="44">
    <w:abstractNumId w:val="9"/>
  </w:num>
  <w:num w:numId="45">
    <w:abstractNumId w:val="13"/>
  </w:num>
  <w:num w:numId="46">
    <w:abstractNumId w:val="47"/>
  </w:num>
  <w:num w:numId="47">
    <w:abstractNumId w:val="18"/>
  </w:num>
  <w:num w:numId="48">
    <w:abstractNumId w:val="0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6B"/>
    <w:rsid w:val="000147D2"/>
    <w:rsid w:val="00081DE3"/>
    <w:rsid w:val="000B10E5"/>
    <w:rsid w:val="000B2C93"/>
    <w:rsid w:val="0010160A"/>
    <w:rsid w:val="0011134B"/>
    <w:rsid w:val="00145FFD"/>
    <w:rsid w:val="00152F35"/>
    <w:rsid w:val="0019174B"/>
    <w:rsid w:val="001E7BF0"/>
    <w:rsid w:val="002034F5"/>
    <w:rsid w:val="00214B66"/>
    <w:rsid w:val="00217B1F"/>
    <w:rsid w:val="002204C0"/>
    <w:rsid w:val="00224910"/>
    <w:rsid w:val="002B4DCD"/>
    <w:rsid w:val="002E72FB"/>
    <w:rsid w:val="002F424D"/>
    <w:rsid w:val="00306E49"/>
    <w:rsid w:val="003942A3"/>
    <w:rsid w:val="003B54C9"/>
    <w:rsid w:val="003E1542"/>
    <w:rsid w:val="00403E5A"/>
    <w:rsid w:val="00422481"/>
    <w:rsid w:val="00445788"/>
    <w:rsid w:val="00484A8C"/>
    <w:rsid w:val="00525E7D"/>
    <w:rsid w:val="0058259B"/>
    <w:rsid w:val="005871D0"/>
    <w:rsid w:val="00594894"/>
    <w:rsid w:val="005C473B"/>
    <w:rsid w:val="005F4DEA"/>
    <w:rsid w:val="00660D13"/>
    <w:rsid w:val="006C6FAE"/>
    <w:rsid w:val="006E3F06"/>
    <w:rsid w:val="006F665A"/>
    <w:rsid w:val="00752A3B"/>
    <w:rsid w:val="00766817"/>
    <w:rsid w:val="00770D66"/>
    <w:rsid w:val="00861952"/>
    <w:rsid w:val="008657DF"/>
    <w:rsid w:val="00924765"/>
    <w:rsid w:val="00956910"/>
    <w:rsid w:val="00983925"/>
    <w:rsid w:val="00986213"/>
    <w:rsid w:val="009A6A43"/>
    <w:rsid w:val="00A02551"/>
    <w:rsid w:val="00AD0FC7"/>
    <w:rsid w:val="00AF2265"/>
    <w:rsid w:val="00B00DD6"/>
    <w:rsid w:val="00B8326B"/>
    <w:rsid w:val="00C12B23"/>
    <w:rsid w:val="00C27398"/>
    <w:rsid w:val="00C30884"/>
    <w:rsid w:val="00C44B6B"/>
    <w:rsid w:val="00C61E10"/>
    <w:rsid w:val="00C8483C"/>
    <w:rsid w:val="00C92CD3"/>
    <w:rsid w:val="00CE6AE3"/>
    <w:rsid w:val="00CF2446"/>
    <w:rsid w:val="00D05234"/>
    <w:rsid w:val="00D114A8"/>
    <w:rsid w:val="00D14273"/>
    <w:rsid w:val="00D96147"/>
    <w:rsid w:val="00DD0E5E"/>
    <w:rsid w:val="00E27B9A"/>
    <w:rsid w:val="00E53525"/>
    <w:rsid w:val="00E56FE0"/>
    <w:rsid w:val="00E73FF7"/>
    <w:rsid w:val="00E90D6C"/>
    <w:rsid w:val="00ED0625"/>
    <w:rsid w:val="00EE23D3"/>
    <w:rsid w:val="00F61BD7"/>
    <w:rsid w:val="00F701F1"/>
    <w:rsid w:val="00F9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77AAB-6E01-471F-82A7-E48692C6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4B6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44B6B"/>
    <w:rPr>
      <w:rFonts w:ascii="Segoe UI" w:hAnsi="Segoe UI" w:cs="Segoe UI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EE23D3"/>
  </w:style>
  <w:style w:type="paragraph" w:styleId="Kopfzeile">
    <w:name w:val="header"/>
    <w:basedOn w:val="Standard"/>
    <w:link w:val="KopfzeileZchn"/>
    <w:uiPriority w:val="99"/>
    <w:unhideWhenUsed/>
    <w:rsid w:val="00EE23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23D3"/>
    <w:rPr>
      <w:rFonts w:ascii="Arial" w:hAnsi="Arial" w:cs="Arial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E23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23D3"/>
    <w:rPr>
      <w:rFonts w:ascii="Arial" w:hAnsi="Arial" w:cs="Arial"/>
      <w:szCs w:val="24"/>
    </w:rPr>
  </w:style>
  <w:style w:type="paragraph" w:styleId="Listenabsatz">
    <w:name w:val="List Paragraph"/>
    <w:basedOn w:val="Standard"/>
    <w:uiPriority w:val="34"/>
    <w:qFormat/>
    <w:rsid w:val="00C30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0AADA-CC91-4C2B-AD29-0E1CDD3F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Förderrichtlinien Sport LK SM – Mng  / neu</vt:lpstr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Förderrichtlinien Sport LK SM – Mng  / neu</dc:title>
  <dc:subject/>
  <dc:creator>Reum</dc:creator>
  <cp:keywords/>
  <dc:description/>
  <cp:lastModifiedBy>Matthias Büttner</cp:lastModifiedBy>
  <cp:revision>9</cp:revision>
  <cp:lastPrinted>2019-02-20T13:07:00Z</cp:lastPrinted>
  <dcterms:created xsi:type="dcterms:W3CDTF">2020-09-08T09:29:00Z</dcterms:created>
  <dcterms:modified xsi:type="dcterms:W3CDTF">2020-11-18T11:43:00Z</dcterms:modified>
</cp:coreProperties>
</file>